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BF984" w14:textId="5838143B" w:rsidR="003F7EE6" w:rsidRDefault="009F5BBF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011 Mettre en place un</w:t>
      </w:r>
      <w:r w:rsidR="00D4520A">
        <w:rPr>
          <w:rFonts w:ascii="Arial" w:hAnsi="Arial"/>
          <w:b/>
          <w:sz w:val="20"/>
        </w:rPr>
        <w:t xml:space="preserve"> système de reddition de comptes harmonisé</w:t>
      </w:r>
      <w:r>
        <w:rPr>
          <w:rFonts w:ascii="Arial" w:hAnsi="Arial"/>
          <w:b/>
          <w:sz w:val="20"/>
        </w:rPr>
        <w:t xml:space="preserve"> et des moyens d</w:t>
      </w:r>
      <w:r w:rsidR="009474DE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action au service des objectifs internationaux de protection des forêts</w:t>
      </w:r>
    </w:p>
    <w:p w14:paraId="531BF985" w14:textId="77777777" w:rsidR="003F7EE6" w:rsidRDefault="003F7EE6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6A6795AA" w14:textId="150138CD" w:rsidR="001F11E0" w:rsidRDefault="00AB77F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SACHANT</w:t>
      </w:r>
      <w:r w:rsidR="009F5BBF">
        <w:rPr>
          <w:rFonts w:ascii="Arial" w:hAnsi="Arial"/>
          <w:sz w:val="20"/>
        </w:rPr>
        <w:t xml:space="preserve"> que la préservation de l</w:t>
      </w:r>
      <w:r w:rsidR="009474DE">
        <w:rPr>
          <w:rFonts w:ascii="Arial" w:hAnsi="Arial"/>
          <w:sz w:val="20"/>
        </w:rPr>
        <w:t>’</w:t>
      </w:r>
      <w:r w:rsidR="009F5BBF">
        <w:rPr>
          <w:rFonts w:ascii="Arial" w:hAnsi="Arial"/>
          <w:sz w:val="20"/>
        </w:rPr>
        <w:t xml:space="preserve">intégrité écologique de tous les biomes forestiers par la prévention </w:t>
      </w:r>
      <w:r w:rsidR="001F11E0">
        <w:rPr>
          <w:rFonts w:ascii="Arial" w:hAnsi="Arial"/>
          <w:sz w:val="20"/>
        </w:rPr>
        <w:t>de la déforestation</w:t>
      </w:r>
      <w:r w:rsidR="009F5BBF">
        <w:rPr>
          <w:rFonts w:ascii="Arial" w:hAnsi="Arial"/>
          <w:sz w:val="20"/>
        </w:rPr>
        <w:t xml:space="preserve"> et de la dégradation forestière</w:t>
      </w:r>
      <w:r w:rsidR="001F11E0">
        <w:rPr>
          <w:rFonts w:ascii="Arial" w:hAnsi="Arial"/>
          <w:sz w:val="20"/>
        </w:rPr>
        <w:t>, y compris lorsqu</w:t>
      </w:r>
      <w:r w:rsidR="009474DE">
        <w:rPr>
          <w:rFonts w:ascii="Arial" w:hAnsi="Arial"/>
          <w:sz w:val="20"/>
        </w:rPr>
        <w:t>’</w:t>
      </w:r>
      <w:r w:rsidR="001F11E0">
        <w:rPr>
          <w:rFonts w:ascii="Arial" w:hAnsi="Arial"/>
          <w:sz w:val="20"/>
        </w:rPr>
        <w:t>elles relèvent de la criminalité</w:t>
      </w:r>
      <w:r w:rsidR="00D92E79">
        <w:rPr>
          <w:rFonts w:ascii="Arial" w:hAnsi="Arial"/>
          <w:sz w:val="20"/>
        </w:rPr>
        <w:t xml:space="preserve"> </w:t>
      </w:r>
      <w:r w:rsidR="001F11E0">
        <w:rPr>
          <w:rFonts w:ascii="Arial" w:hAnsi="Arial"/>
          <w:sz w:val="20"/>
        </w:rPr>
        <w:t>forestière,</w:t>
      </w:r>
      <w:r w:rsidR="00D92E79" w:rsidRPr="00D92E79">
        <w:rPr>
          <w:rFonts w:ascii="Arial" w:hAnsi="Arial" w:cs="Arial"/>
          <w:sz w:val="20"/>
          <w:szCs w:val="20"/>
        </w:rPr>
        <w:t xml:space="preserve"> </w:t>
      </w:r>
      <w:r w:rsidR="00D92E79" w:rsidRPr="001F11E0">
        <w:rPr>
          <w:rFonts w:ascii="Arial" w:hAnsi="Arial" w:cs="Arial"/>
          <w:sz w:val="20"/>
          <w:szCs w:val="20"/>
        </w:rPr>
        <w:t xml:space="preserve">est essentielle </w:t>
      </w:r>
      <w:r w:rsidR="000E3309">
        <w:rPr>
          <w:rFonts w:ascii="Arial" w:hAnsi="Arial" w:cs="Arial"/>
          <w:sz w:val="20"/>
          <w:szCs w:val="20"/>
        </w:rPr>
        <w:t>à</w:t>
      </w:r>
      <w:r w:rsidR="00D92E79" w:rsidRPr="001F11E0">
        <w:rPr>
          <w:rFonts w:ascii="Arial" w:hAnsi="Arial" w:cs="Arial"/>
          <w:sz w:val="20"/>
          <w:szCs w:val="20"/>
        </w:rPr>
        <w:t xml:space="preserve"> la réalisation des </w:t>
      </w:r>
      <w:r w:rsidR="009F5BBF">
        <w:rPr>
          <w:rFonts w:ascii="Arial" w:hAnsi="Arial"/>
          <w:sz w:val="20"/>
        </w:rPr>
        <w:t xml:space="preserve">objectifs en matière de biodiversité et de climat, ainsi </w:t>
      </w:r>
      <w:r w:rsidR="000E3309">
        <w:rPr>
          <w:rFonts w:ascii="Arial" w:hAnsi="Arial"/>
          <w:sz w:val="20"/>
        </w:rPr>
        <w:t>qu’au</w:t>
      </w:r>
      <w:r w:rsidR="009F5BBF">
        <w:rPr>
          <w:rFonts w:ascii="Arial" w:hAnsi="Arial"/>
          <w:sz w:val="20"/>
        </w:rPr>
        <w:t xml:space="preserve"> bien-être humain ;</w:t>
      </w:r>
    </w:p>
    <w:p w14:paraId="64AE57EA" w14:textId="77777777" w:rsidR="00D92E79" w:rsidRDefault="00D92E79">
      <w:pPr>
        <w:spacing w:after="0" w:line="240" w:lineRule="auto"/>
        <w:rPr>
          <w:rFonts w:ascii="Arial" w:hAnsi="Arial"/>
          <w:sz w:val="20"/>
        </w:rPr>
      </w:pPr>
    </w:p>
    <w:p w14:paraId="45743BBC" w14:textId="1AD5DF0B" w:rsidR="00D92E79" w:rsidRPr="00D92E79" w:rsidRDefault="00D92E79">
      <w:pPr>
        <w:spacing w:after="0" w:line="240" w:lineRule="auto"/>
        <w:rPr>
          <w:rFonts w:ascii="Arial" w:hAnsi="Arial"/>
          <w:sz w:val="20"/>
        </w:rPr>
      </w:pPr>
      <w:r w:rsidRPr="00D92E79">
        <w:rPr>
          <w:rFonts w:ascii="Arial" w:hAnsi="Arial"/>
          <w:sz w:val="20"/>
        </w:rPr>
        <w:t>RECONNAISSANT que différents cadres on</w:t>
      </w:r>
      <w:r w:rsidR="00C765E4">
        <w:rPr>
          <w:rFonts w:ascii="Arial" w:hAnsi="Arial"/>
          <w:sz w:val="20"/>
        </w:rPr>
        <w:t>t</w:t>
      </w:r>
      <w:r w:rsidRPr="00D92E79">
        <w:rPr>
          <w:rFonts w:ascii="Arial" w:hAnsi="Arial"/>
          <w:sz w:val="20"/>
        </w:rPr>
        <w:t xml:space="preserve"> été élaborés pour mesurer et </w:t>
      </w:r>
      <w:r w:rsidR="00C765E4">
        <w:rPr>
          <w:rFonts w:ascii="Arial" w:hAnsi="Arial"/>
          <w:sz w:val="20"/>
        </w:rPr>
        <w:t>suivre l</w:t>
      </w:r>
      <w:r w:rsidR="009474DE">
        <w:rPr>
          <w:rFonts w:ascii="Arial" w:hAnsi="Arial"/>
          <w:sz w:val="20"/>
        </w:rPr>
        <w:t>’</w:t>
      </w:r>
      <w:r w:rsidR="00C765E4">
        <w:rPr>
          <w:rFonts w:ascii="Arial" w:hAnsi="Arial"/>
          <w:sz w:val="20"/>
        </w:rPr>
        <w:t>évolution de</w:t>
      </w:r>
      <w:r w:rsidRPr="00D92E79">
        <w:rPr>
          <w:rFonts w:ascii="Arial" w:hAnsi="Arial"/>
          <w:sz w:val="20"/>
        </w:rPr>
        <w:t xml:space="preserve"> différents</w:t>
      </w:r>
      <w:r>
        <w:rPr>
          <w:rFonts w:ascii="Arial" w:hAnsi="Arial"/>
          <w:sz w:val="20"/>
        </w:rPr>
        <w:t xml:space="preserve"> </w:t>
      </w:r>
      <w:r w:rsidR="00C765E4">
        <w:rPr>
          <w:rFonts w:ascii="Arial" w:hAnsi="Arial"/>
          <w:sz w:val="20"/>
        </w:rPr>
        <w:t xml:space="preserve">enjeux concernant les </w:t>
      </w:r>
      <w:r w:rsidRPr="00D92E79">
        <w:rPr>
          <w:rFonts w:ascii="Arial" w:hAnsi="Arial"/>
          <w:sz w:val="20"/>
        </w:rPr>
        <w:t>forêts, à différentes échelles et à différentes fins</w:t>
      </w:r>
      <w:r>
        <w:rPr>
          <w:rFonts w:ascii="Arial" w:hAnsi="Arial"/>
          <w:sz w:val="20"/>
        </w:rPr>
        <w:t> ;</w:t>
      </w:r>
    </w:p>
    <w:p w14:paraId="5ADE9EE9" w14:textId="77777777" w:rsidR="001F11E0" w:rsidRDefault="001F11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58DB86" w14:textId="6C2C13A9" w:rsidR="009F34DA" w:rsidRDefault="00FC256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CONSCIENT</w:t>
      </w:r>
      <w:r w:rsidRPr="00FC256B">
        <w:rPr>
          <w:rFonts w:ascii="Arial" w:hAnsi="Arial" w:cs="Arial"/>
          <w:sz w:val="20"/>
          <w:szCs w:val="20"/>
        </w:rPr>
        <w:t xml:space="preserve"> </w:t>
      </w:r>
      <w:r w:rsidR="00C17382">
        <w:rPr>
          <w:rFonts w:ascii="Arial" w:hAnsi="Arial" w:cs="Arial"/>
          <w:sz w:val="20"/>
          <w:szCs w:val="20"/>
        </w:rPr>
        <w:t xml:space="preserve">que même en cas de rapports établis selon un cadre ou une norme donné(e), </w:t>
      </w:r>
      <w:r>
        <w:rPr>
          <w:rFonts w:ascii="Arial" w:hAnsi="Arial" w:cs="Arial"/>
          <w:sz w:val="20"/>
          <w:szCs w:val="20"/>
        </w:rPr>
        <w:t xml:space="preserve">des </w:t>
      </w:r>
      <w:r w:rsidRPr="00FC256B">
        <w:rPr>
          <w:rFonts w:ascii="Arial" w:hAnsi="Arial" w:cs="Arial"/>
          <w:sz w:val="20"/>
          <w:szCs w:val="20"/>
        </w:rPr>
        <w:t xml:space="preserve">incohérences </w:t>
      </w:r>
      <w:r w:rsidR="00C17382">
        <w:rPr>
          <w:rFonts w:ascii="Arial" w:hAnsi="Arial" w:cs="Arial"/>
          <w:sz w:val="20"/>
          <w:szCs w:val="20"/>
        </w:rPr>
        <w:t xml:space="preserve">peuvent subsister </w:t>
      </w:r>
      <w:r w:rsidRPr="00FC256B">
        <w:rPr>
          <w:rFonts w:ascii="Arial" w:hAnsi="Arial" w:cs="Arial"/>
          <w:sz w:val="20"/>
          <w:szCs w:val="20"/>
        </w:rPr>
        <w:t xml:space="preserve">dans </w:t>
      </w:r>
      <w:r>
        <w:rPr>
          <w:rFonts w:ascii="Arial" w:hAnsi="Arial" w:cs="Arial"/>
          <w:sz w:val="20"/>
          <w:szCs w:val="20"/>
        </w:rPr>
        <w:t>la manière de définir</w:t>
      </w:r>
      <w:r w:rsidR="009F34DA">
        <w:rPr>
          <w:rFonts w:ascii="Arial" w:hAnsi="Arial" w:cs="Arial"/>
          <w:sz w:val="20"/>
          <w:szCs w:val="20"/>
        </w:rPr>
        <w:t xml:space="preserve">, de suivre et de rendre compte de </w:t>
      </w:r>
      <w:r>
        <w:rPr>
          <w:rFonts w:ascii="Arial" w:hAnsi="Arial" w:cs="Arial"/>
          <w:sz w:val="20"/>
          <w:szCs w:val="20"/>
        </w:rPr>
        <w:t>la</w:t>
      </w:r>
      <w:r w:rsidRPr="00FC256B">
        <w:rPr>
          <w:rFonts w:ascii="Arial" w:hAnsi="Arial" w:cs="Arial"/>
          <w:sz w:val="20"/>
          <w:szCs w:val="20"/>
        </w:rPr>
        <w:t xml:space="preserve"> dégradation des forêts</w:t>
      </w:r>
      <w:r w:rsidR="009F34DA">
        <w:rPr>
          <w:rFonts w:ascii="Arial" w:hAnsi="Arial" w:cs="Arial"/>
          <w:sz w:val="20"/>
          <w:szCs w:val="20"/>
        </w:rPr>
        <w:t xml:space="preserve"> et dans les modalités et systèmes de mesure utilisés, notamment par d</w:t>
      </w:r>
      <w:r w:rsidRPr="00FC256B">
        <w:rPr>
          <w:rFonts w:ascii="Arial" w:hAnsi="Arial" w:cs="Arial"/>
          <w:sz w:val="20"/>
          <w:szCs w:val="20"/>
        </w:rPr>
        <w:t xml:space="preserve">es </w:t>
      </w:r>
      <w:r w:rsidR="00610D08">
        <w:rPr>
          <w:rFonts w:ascii="Arial" w:hAnsi="Arial" w:cs="Arial"/>
          <w:sz w:val="20"/>
          <w:szCs w:val="20"/>
        </w:rPr>
        <w:t>P</w:t>
      </w:r>
      <w:r w:rsidRPr="00FC256B">
        <w:rPr>
          <w:rFonts w:ascii="Arial" w:hAnsi="Arial" w:cs="Arial"/>
          <w:sz w:val="20"/>
          <w:szCs w:val="20"/>
        </w:rPr>
        <w:t xml:space="preserve">arties </w:t>
      </w:r>
      <w:r w:rsidR="009F34DA">
        <w:rPr>
          <w:rFonts w:ascii="Arial" w:hAnsi="Arial" w:cs="Arial"/>
          <w:sz w:val="20"/>
          <w:szCs w:val="20"/>
        </w:rPr>
        <w:t>aux</w:t>
      </w:r>
      <w:r w:rsidR="009F34DA" w:rsidRPr="00FC256B">
        <w:rPr>
          <w:rFonts w:ascii="Arial" w:hAnsi="Arial" w:cs="Arial"/>
          <w:sz w:val="20"/>
          <w:szCs w:val="20"/>
        </w:rPr>
        <w:t xml:space="preserve"> situations nationales </w:t>
      </w:r>
      <w:r w:rsidR="009F34DA">
        <w:rPr>
          <w:rFonts w:ascii="Arial" w:hAnsi="Arial" w:cs="Arial"/>
          <w:sz w:val="20"/>
          <w:szCs w:val="20"/>
        </w:rPr>
        <w:t>et aux</w:t>
      </w:r>
      <w:r w:rsidRPr="00FC256B">
        <w:rPr>
          <w:rFonts w:ascii="Arial" w:hAnsi="Arial" w:cs="Arial"/>
          <w:sz w:val="20"/>
          <w:szCs w:val="20"/>
        </w:rPr>
        <w:t xml:space="preserve"> biomes forestiers diff</w:t>
      </w:r>
      <w:r w:rsidR="009F34DA">
        <w:rPr>
          <w:rFonts w:ascii="Arial" w:hAnsi="Arial" w:cs="Arial"/>
          <w:sz w:val="20"/>
          <w:szCs w:val="20"/>
        </w:rPr>
        <w:t>é</w:t>
      </w:r>
      <w:r w:rsidRPr="00FC256B">
        <w:rPr>
          <w:rFonts w:ascii="Arial" w:hAnsi="Arial" w:cs="Arial"/>
          <w:sz w:val="20"/>
          <w:szCs w:val="20"/>
        </w:rPr>
        <w:t>rent</w:t>
      </w:r>
      <w:r w:rsidR="009F34DA">
        <w:rPr>
          <w:rFonts w:ascii="Arial" w:hAnsi="Arial" w:cs="Arial"/>
          <w:sz w:val="20"/>
          <w:szCs w:val="20"/>
        </w:rPr>
        <w:t>s </w:t>
      </w:r>
      <w:r w:rsidRPr="00FC256B">
        <w:rPr>
          <w:rFonts w:ascii="Arial" w:hAnsi="Arial" w:cs="Arial"/>
          <w:sz w:val="20"/>
          <w:szCs w:val="20"/>
        </w:rPr>
        <w:t>;</w:t>
      </w:r>
    </w:p>
    <w:p w14:paraId="04BCE7FA" w14:textId="77777777" w:rsidR="00030679" w:rsidRPr="00030679" w:rsidRDefault="00030679" w:rsidP="0003067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1C0D21" w14:textId="6BDDD7CD" w:rsidR="00030679" w:rsidRPr="00030679" w:rsidRDefault="00030679" w:rsidP="0003067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30679">
        <w:rPr>
          <w:rFonts w:ascii="Arial" w:hAnsi="Arial" w:cs="Arial"/>
          <w:sz w:val="20"/>
          <w:szCs w:val="20"/>
        </w:rPr>
        <w:t xml:space="preserve">SOULIGNANT </w:t>
      </w:r>
      <w:r w:rsidR="005114B0">
        <w:rPr>
          <w:rFonts w:ascii="Arial" w:hAnsi="Arial" w:cs="Arial"/>
          <w:sz w:val="20"/>
          <w:szCs w:val="20"/>
        </w:rPr>
        <w:t>qu</w:t>
      </w:r>
      <w:r w:rsidR="009474DE">
        <w:rPr>
          <w:rFonts w:ascii="Arial" w:hAnsi="Arial" w:cs="Arial"/>
          <w:sz w:val="20"/>
          <w:szCs w:val="20"/>
        </w:rPr>
        <w:t>’</w:t>
      </w:r>
      <w:r w:rsidR="005114B0">
        <w:rPr>
          <w:rFonts w:ascii="Arial" w:hAnsi="Arial" w:cs="Arial"/>
          <w:sz w:val="20"/>
          <w:szCs w:val="20"/>
        </w:rPr>
        <w:t>il est essentiel d</w:t>
      </w:r>
      <w:r w:rsidR="009474DE">
        <w:rPr>
          <w:rFonts w:ascii="Arial" w:hAnsi="Arial" w:cs="Arial"/>
          <w:sz w:val="20"/>
          <w:szCs w:val="20"/>
        </w:rPr>
        <w:t>’</w:t>
      </w:r>
      <w:r w:rsidR="005114B0">
        <w:rPr>
          <w:rFonts w:ascii="Arial" w:hAnsi="Arial" w:cs="Arial"/>
          <w:sz w:val="20"/>
          <w:szCs w:val="20"/>
        </w:rPr>
        <w:t xml:space="preserve">améliorer en continu les systèmes </w:t>
      </w:r>
      <w:r w:rsidRPr="00030679">
        <w:rPr>
          <w:rFonts w:ascii="Arial" w:hAnsi="Arial" w:cs="Arial"/>
          <w:sz w:val="20"/>
          <w:szCs w:val="20"/>
        </w:rPr>
        <w:t>de mesure, de suivi et d</w:t>
      </w:r>
      <w:r w:rsidR="009474DE">
        <w:rPr>
          <w:rFonts w:ascii="Arial" w:hAnsi="Arial" w:cs="Arial"/>
          <w:sz w:val="20"/>
          <w:szCs w:val="20"/>
        </w:rPr>
        <w:t>’</w:t>
      </w:r>
      <w:r w:rsidRPr="00030679">
        <w:rPr>
          <w:rFonts w:ascii="Arial" w:hAnsi="Arial" w:cs="Arial"/>
          <w:sz w:val="20"/>
          <w:szCs w:val="20"/>
        </w:rPr>
        <w:t>établissement de rapports, dans le but de renforcer la transparence et de respecter pleinement les normes et méthodes p</w:t>
      </w:r>
      <w:r w:rsidR="00610D08">
        <w:rPr>
          <w:rFonts w:ascii="Arial" w:hAnsi="Arial" w:cs="Arial"/>
          <w:sz w:val="20"/>
          <w:szCs w:val="20"/>
        </w:rPr>
        <w:t>rescrites</w:t>
      </w:r>
      <w:r w:rsidRPr="00030679">
        <w:rPr>
          <w:rFonts w:ascii="Arial" w:hAnsi="Arial" w:cs="Arial"/>
          <w:sz w:val="20"/>
          <w:szCs w:val="20"/>
        </w:rPr>
        <w:t xml:space="preserve"> ;</w:t>
      </w:r>
    </w:p>
    <w:p w14:paraId="75308460" w14:textId="77777777" w:rsidR="00030679" w:rsidRPr="00030679" w:rsidRDefault="00030679" w:rsidP="0003067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42C35A" w14:textId="1F44106F" w:rsidR="00030679" w:rsidRDefault="00030679" w:rsidP="0003067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30679">
        <w:rPr>
          <w:rFonts w:ascii="Arial" w:hAnsi="Arial" w:cs="Arial"/>
          <w:sz w:val="20"/>
          <w:szCs w:val="20"/>
        </w:rPr>
        <w:t xml:space="preserve">RECONNAISSANT </w:t>
      </w:r>
      <w:r w:rsidR="00806FA6" w:rsidRPr="00806FA6">
        <w:rPr>
          <w:rFonts w:ascii="Arial" w:hAnsi="Arial" w:cs="Arial"/>
          <w:sz w:val="20"/>
          <w:szCs w:val="20"/>
        </w:rPr>
        <w:t xml:space="preserve">ÉGALEMENT </w:t>
      </w:r>
      <w:r w:rsidRPr="00030679">
        <w:rPr>
          <w:rFonts w:ascii="Arial" w:hAnsi="Arial" w:cs="Arial"/>
          <w:sz w:val="20"/>
          <w:szCs w:val="20"/>
        </w:rPr>
        <w:t>les droits des peuples autochtones et des communautés locales, tels qu</w:t>
      </w:r>
      <w:r w:rsidR="009474DE">
        <w:rPr>
          <w:rFonts w:ascii="Arial" w:hAnsi="Arial" w:cs="Arial"/>
          <w:sz w:val="20"/>
          <w:szCs w:val="20"/>
        </w:rPr>
        <w:t>’</w:t>
      </w:r>
      <w:r w:rsidRPr="00030679">
        <w:rPr>
          <w:rFonts w:ascii="Arial" w:hAnsi="Arial" w:cs="Arial"/>
          <w:sz w:val="20"/>
          <w:szCs w:val="20"/>
        </w:rPr>
        <w:t xml:space="preserve">ils sont énoncés dans la </w:t>
      </w:r>
      <w:r w:rsidR="00610D08">
        <w:rPr>
          <w:rFonts w:ascii="Arial" w:hAnsi="Arial" w:cs="Arial"/>
          <w:sz w:val="20"/>
          <w:szCs w:val="20"/>
        </w:rPr>
        <w:t>D</w:t>
      </w:r>
      <w:r w:rsidRPr="00030679">
        <w:rPr>
          <w:rFonts w:ascii="Arial" w:hAnsi="Arial" w:cs="Arial"/>
          <w:sz w:val="20"/>
          <w:szCs w:val="20"/>
        </w:rPr>
        <w:t xml:space="preserve">éclaration </w:t>
      </w:r>
      <w:r w:rsidR="00610D08">
        <w:rPr>
          <w:rFonts w:ascii="Arial" w:hAnsi="Arial" w:cs="Arial"/>
          <w:sz w:val="20"/>
          <w:szCs w:val="20"/>
        </w:rPr>
        <w:t>des Nations Unies sur les droits des peuples autochtones</w:t>
      </w:r>
      <w:r w:rsidRPr="00030679">
        <w:rPr>
          <w:rFonts w:ascii="Arial" w:hAnsi="Arial" w:cs="Arial"/>
          <w:sz w:val="20"/>
          <w:szCs w:val="20"/>
        </w:rPr>
        <w:t xml:space="preserve"> et dans le droit international, sur les terres, les territoires et les ressources nécessaires à leur culture, à leur survie et à leurs moyens </w:t>
      </w:r>
      <w:r w:rsidR="009D2E03">
        <w:rPr>
          <w:rFonts w:ascii="Arial" w:hAnsi="Arial"/>
          <w:sz w:val="20"/>
        </w:rPr>
        <w:t>d</w:t>
      </w:r>
      <w:r w:rsidR="009474DE">
        <w:rPr>
          <w:rFonts w:ascii="Arial" w:hAnsi="Arial"/>
          <w:sz w:val="20"/>
        </w:rPr>
        <w:t>’</w:t>
      </w:r>
      <w:r w:rsidR="009D2E03">
        <w:rPr>
          <w:rFonts w:ascii="Arial" w:hAnsi="Arial"/>
          <w:sz w:val="20"/>
        </w:rPr>
        <w:t>existence</w:t>
      </w:r>
      <w:r w:rsidRPr="00030679">
        <w:rPr>
          <w:rFonts w:ascii="Arial" w:hAnsi="Arial" w:cs="Arial"/>
          <w:sz w:val="20"/>
          <w:szCs w:val="20"/>
        </w:rPr>
        <w:t>, conformément à la législation nationale ;</w:t>
      </w:r>
    </w:p>
    <w:p w14:paraId="20F288D4" w14:textId="77777777" w:rsidR="00AB77F8" w:rsidRDefault="00AB77F8" w:rsidP="00AB77F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B97AA9" w14:textId="229F08B1" w:rsidR="00AB77F8" w:rsidRDefault="009D2E03" w:rsidP="00AB77F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E03">
        <w:rPr>
          <w:rFonts w:ascii="Arial" w:hAnsi="Arial" w:cs="Arial"/>
          <w:sz w:val="20"/>
          <w:szCs w:val="20"/>
        </w:rPr>
        <w:t xml:space="preserve">RECONNAISSANT </w:t>
      </w:r>
      <w:r w:rsidR="00806FA6">
        <w:rPr>
          <w:rFonts w:ascii="Arial" w:hAnsi="Arial" w:cs="Arial"/>
          <w:sz w:val="20"/>
          <w:szCs w:val="20"/>
        </w:rPr>
        <w:t>EN OUTRE</w:t>
      </w:r>
      <w:r w:rsidR="009B1B02">
        <w:rPr>
          <w:rFonts w:ascii="Arial" w:hAnsi="Arial" w:cs="Arial"/>
          <w:sz w:val="20"/>
          <w:szCs w:val="20"/>
        </w:rPr>
        <w:t xml:space="preserve"> </w:t>
      </w:r>
      <w:r w:rsidR="00AB77F8" w:rsidRPr="009F34DA">
        <w:rPr>
          <w:rFonts w:ascii="Arial" w:hAnsi="Arial" w:cs="Arial"/>
          <w:sz w:val="20"/>
          <w:szCs w:val="20"/>
        </w:rPr>
        <w:t>qu</w:t>
      </w:r>
      <w:r w:rsidR="009474DE">
        <w:rPr>
          <w:rFonts w:ascii="Arial" w:hAnsi="Arial" w:cs="Arial"/>
          <w:sz w:val="20"/>
          <w:szCs w:val="20"/>
        </w:rPr>
        <w:t>’</w:t>
      </w:r>
      <w:r w:rsidR="00AB77F8" w:rsidRPr="009F34DA">
        <w:rPr>
          <w:rFonts w:ascii="Arial" w:hAnsi="Arial" w:cs="Arial"/>
          <w:sz w:val="20"/>
          <w:szCs w:val="20"/>
        </w:rPr>
        <w:t>un</w:t>
      </w:r>
      <w:r w:rsidR="00665F7E">
        <w:rPr>
          <w:rFonts w:ascii="Arial" w:hAnsi="Arial" w:cs="Arial"/>
          <w:sz w:val="20"/>
          <w:szCs w:val="20"/>
        </w:rPr>
        <w:t xml:space="preserve"> système de reddition de comptes</w:t>
      </w:r>
      <w:r w:rsidR="00AB77F8" w:rsidRPr="009F34D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harmonisé</w:t>
      </w:r>
      <w:r w:rsidR="00AB77F8" w:rsidRPr="009F34DA">
        <w:rPr>
          <w:rFonts w:ascii="Arial" w:hAnsi="Arial" w:cs="Arial"/>
          <w:sz w:val="20"/>
          <w:szCs w:val="20"/>
        </w:rPr>
        <w:t xml:space="preserve"> </w:t>
      </w:r>
      <w:r w:rsidR="00886853">
        <w:rPr>
          <w:rFonts w:ascii="Arial" w:hAnsi="Arial" w:cs="Arial"/>
          <w:sz w:val="20"/>
          <w:szCs w:val="20"/>
        </w:rPr>
        <w:t>sur la</w:t>
      </w:r>
      <w:r w:rsidR="00AB77F8" w:rsidRPr="009F34DA">
        <w:rPr>
          <w:rFonts w:ascii="Arial" w:hAnsi="Arial" w:cs="Arial"/>
          <w:sz w:val="20"/>
          <w:szCs w:val="20"/>
        </w:rPr>
        <w:t xml:space="preserve"> protection des forêts doit être envisagé </w:t>
      </w:r>
      <w:r w:rsidR="00AB77F8">
        <w:rPr>
          <w:rFonts w:ascii="Arial" w:hAnsi="Arial" w:cs="Arial"/>
          <w:sz w:val="20"/>
          <w:szCs w:val="20"/>
        </w:rPr>
        <w:t>en tenant compte</w:t>
      </w:r>
      <w:r w:rsidR="00AB77F8" w:rsidRPr="009F34DA">
        <w:rPr>
          <w:rFonts w:ascii="Arial" w:hAnsi="Arial" w:cs="Arial"/>
          <w:sz w:val="20"/>
          <w:szCs w:val="20"/>
        </w:rPr>
        <w:t xml:space="preserve"> </w:t>
      </w:r>
      <w:r w:rsidR="00AB77F8">
        <w:rPr>
          <w:rFonts w:ascii="Arial" w:hAnsi="Arial" w:cs="Arial"/>
          <w:sz w:val="20"/>
          <w:szCs w:val="20"/>
        </w:rPr>
        <w:t>de</w:t>
      </w:r>
      <w:r w:rsidR="00886853">
        <w:rPr>
          <w:rFonts w:ascii="Arial" w:hAnsi="Arial" w:cs="Arial"/>
          <w:sz w:val="20"/>
          <w:szCs w:val="20"/>
        </w:rPr>
        <w:t>s différences de</w:t>
      </w:r>
      <w:r w:rsidR="00AB77F8">
        <w:rPr>
          <w:rFonts w:ascii="Arial" w:hAnsi="Arial" w:cs="Arial"/>
          <w:sz w:val="20"/>
          <w:szCs w:val="20"/>
        </w:rPr>
        <w:t xml:space="preserve"> </w:t>
      </w:r>
      <w:r w:rsidR="00AB77F8" w:rsidRPr="009F34DA">
        <w:rPr>
          <w:rFonts w:ascii="Arial" w:hAnsi="Arial" w:cs="Arial"/>
          <w:sz w:val="20"/>
          <w:szCs w:val="20"/>
        </w:rPr>
        <w:t xml:space="preserve">capacités </w:t>
      </w:r>
      <w:r w:rsidR="00886853">
        <w:rPr>
          <w:rFonts w:ascii="Arial" w:hAnsi="Arial" w:cs="Arial"/>
          <w:sz w:val="20"/>
          <w:szCs w:val="20"/>
        </w:rPr>
        <w:t>d’un pays à l’autre</w:t>
      </w:r>
      <w:r>
        <w:rPr>
          <w:rFonts w:ascii="Arial" w:hAnsi="Arial" w:cs="Arial"/>
          <w:sz w:val="20"/>
          <w:szCs w:val="20"/>
        </w:rPr>
        <w:t> ;</w:t>
      </w:r>
    </w:p>
    <w:p w14:paraId="531BF989" w14:textId="77777777" w:rsidR="003F7EE6" w:rsidRDefault="003F7E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1BF98A" w14:textId="144C73BC" w:rsidR="003F7EE6" w:rsidRDefault="0033636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SALUANT</w:t>
      </w:r>
      <w:r w:rsidR="009F5BBF">
        <w:rPr>
          <w:rFonts w:ascii="Arial" w:hAnsi="Arial"/>
          <w:sz w:val="20"/>
        </w:rPr>
        <w:t xml:space="preserve"> la décision 16/22 adoptée par la Conférence des Parties à la Convention sur la diversité biologique (CDB) qui reconnaît que la conservation, la protection et la restauration de la biodiversité et de l</w:t>
      </w:r>
      <w:r w:rsidR="009474DE">
        <w:rPr>
          <w:rFonts w:ascii="Arial" w:hAnsi="Arial"/>
          <w:sz w:val="20"/>
        </w:rPr>
        <w:t>’</w:t>
      </w:r>
      <w:r w:rsidR="009F5BBF">
        <w:rPr>
          <w:rFonts w:ascii="Arial" w:hAnsi="Arial"/>
          <w:sz w:val="20"/>
        </w:rPr>
        <w:t>intégrité des écosystèmes sont nécessaires pour atténuer les effets des changements climatiques et pour s</w:t>
      </w:r>
      <w:r w:rsidR="009474DE">
        <w:rPr>
          <w:rFonts w:ascii="Arial" w:hAnsi="Arial"/>
          <w:sz w:val="20"/>
        </w:rPr>
        <w:t>’</w:t>
      </w:r>
      <w:r w:rsidR="009F5BBF">
        <w:rPr>
          <w:rFonts w:ascii="Arial" w:hAnsi="Arial"/>
          <w:sz w:val="20"/>
        </w:rPr>
        <w:t>y adapter ;</w:t>
      </w:r>
    </w:p>
    <w:p w14:paraId="531BF98B" w14:textId="77777777" w:rsidR="003F7EE6" w:rsidRDefault="003F7E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1BF98C" w14:textId="33148D10" w:rsidR="003F7EE6" w:rsidRDefault="009F5BB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</w:t>
      </w:r>
      <w:r w:rsidR="00806FA6">
        <w:rPr>
          <w:rFonts w:ascii="Arial" w:hAnsi="Arial"/>
          <w:sz w:val="20"/>
        </w:rPr>
        <w:t>PAR AILLEURS</w:t>
      </w:r>
      <w:r>
        <w:rPr>
          <w:rFonts w:ascii="Arial" w:hAnsi="Arial"/>
          <w:sz w:val="20"/>
        </w:rPr>
        <w:t xml:space="preserve"> la déclaration de principe de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qui souligne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des forêts primaires pour le climat et la biodiversité dans tous les biomes ;</w:t>
      </w:r>
    </w:p>
    <w:p w14:paraId="531BF98D" w14:textId="77777777" w:rsidR="003F7EE6" w:rsidRDefault="003F7E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1BF98F" w14:textId="23F928E7" w:rsidR="003F7EE6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SALUANT </w:t>
      </w:r>
      <w:r w:rsidR="00017525" w:rsidRPr="00017525">
        <w:rPr>
          <w:rFonts w:ascii="Arial" w:hAnsi="Arial"/>
          <w:sz w:val="20"/>
        </w:rPr>
        <w:t xml:space="preserve">ÉGALEMENT </w:t>
      </w:r>
      <w:r>
        <w:rPr>
          <w:rFonts w:ascii="Arial" w:hAnsi="Arial"/>
          <w:sz w:val="20"/>
        </w:rPr>
        <w:t xml:space="preserve">le premier bilan mondial </w:t>
      </w:r>
      <w:r w:rsidR="00AB77F8">
        <w:rPr>
          <w:rFonts w:ascii="Arial" w:hAnsi="Arial"/>
          <w:sz w:val="20"/>
        </w:rPr>
        <w:t>établi au titre de l</w:t>
      </w:r>
      <w:r w:rsidR="009474DE">
        <w:rPr>
          <w:rFonts w:ascii="Arial" w:hAnsi="Arial"/>
          <w:sz w:val="20"/>
        </w:rPr>
        <w:t>’</w:t>
      </w:r>
      <w:r w:rsidR="00AB77F8">
        <w:rPr>
          <w:rFonts w:ascii="Arial" w:hAnsi="Arial"/>
          <w:sz w:val="20"/>
        </w:rPr>
        <w:t>Accord de Paris</w:t>
      </w:r>
      <w:r>
        <w:rPr>
          <w:rFonts w:ascii="Arial" w:hAnsi="Arial"/>
          <w:sz w:val="20"/>
        </w:rPr>
        <w:t xml:space="preserve"> (</w:t>
      </w:r>
      <w:r w:rsidR="00AB77F8">
        <w:rPr>
          <w:rFonts w:ascii="Arial" w:hAnsi="Arial"/>
          <w:sz w:val="20"/>
        </w:rPr>
        <w:t>Décision </w:t>
      </w:r>
      <w:r>
        <w:rPr>
          <w:rFonts w:ascii="Arial" w:hAnsi="Arial"/>
          <w:sz w:val="20"/>
        </w:rPr>
        <w:t>1/CMA.5) qui souligne que, pour atteindre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objectif de température fixé dans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Accord de Paris, il importe de préserver, de protéger et de restaurer la nature et les écosystèmes, notamment </w:t>
      </w:r>
      <w:r w:rsidR="00017525" w:rsidRPr="00017525">
        <w:rPr>
          <w:rFonts w:ascii="Arial" w:hAnsi="Arial"/>
          <w:sz w:val="20"/>
        </w:rPr>
        <w:t>en redoublant d</w:t>
      </w:r>
      <w:r w:rsidR="009474DE">
        <w:rPr>
          <w:rFonts w:ascii="Arial" w:hAnsi="Arial"/>
          <w:sz w:val="20"/>
        </w:rPr>
        <w:t>’</w:t>
      </w:r>
      <w:r w:rsidR="00017525" w:rsidRPr="00017525">
        <w:rPr>
          <w:rFonts w:ascii="Arial" w:hAnsi="Arial"/>
          <w:sz w:val="20"/>
        </w:rPr>
        <w:t>efforts pour mettre un terme à la déforestation et à la dégradation des forêts et inverser la tendance actuelle d</w:t>
      </w:r>
      <w:r w:rsidR="009474DE">
        <w:rPr>
          <w:rFonts w:ascii="Arial" w:hAnsi="Arial"/>
          <w:sz w:val="20"/>
        </w:rPr>
        <w:t>’</w:t>
      </w:r>
      <w:r w:rsidR="00017525" w:rsidRPr="00017525">
        <w:rPr>
          <w:rFonts w:ascii="Arial" w:hAnsi="Arial"/>
          <w:sz w:val="20"/>
        </w:rPr>
        <w:t>ici à 2030 ;</w:t>
      </w:r>
    </w:p>
    <w:p w14:paraId="62D0BFDC" w14:textId="77777777" w:rsidR="00017525" w:rsidRPr="00017525" w:rsidRDefault="00017525">
      <w:pPr>
        <w:spacing w:after="0" w:line="240" w:lineRule="auto"/>
        <w:rPr>
          <w:rFonts w:ascii="Arial" w:hAnsi="Arial"/>
          <w:sz w:val="20"/>
        </w:rPr>
      </w:pPr>
    </w:p>
    <w:p w14:paraId="7B23A564" w14:textId="7A9915B3" w:rsidR="00374F8A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INQUIET </w:t>
      </w:r>
      <w:r w:rsidR="00AB77F8">
        <w:rPr>
          <w:rFonts w:ascii="Arial" w:hAnsi="Arial"/>
          <w:sz w:val="20"/>
        </w:rPr>
        <w:t>de constater q</w:t>
      </w:r>
      <w:r>
        <w:rPr>
          <w:rFonts w:ascii="Arial" w:hAnsi="Arial"/>
          <w:sz w:val="20"/>
        </w:rPr>
        <w:t>ue l</w:t>
      </w:r>
      <w:r w:rsidR="009474DE">
        <w:rPr>
          <w:rFonts w:ascii="Arial" w:hAnsi="Arial"/>
          <w:sz w:val="20"/>
        </w:rPr>
        <w:t>’</w:t>
      </w:r>
      <w:r w:rsidR="00BF400D">
        <w:rPr>
          <w:rFonts w:ascii="Arial" w:hAnsi="Arial"/>
          <w:sz w:val="20"/>
        </w:rPr>
        <w:t>É</w:t>
      </w:r>
      <w:r>
        <w:rPr>
          <w:rFonts w:ascii="Arial" w:hAnsi="Arial"/>
          <w:sz w:val="20"/>
        </w:rPr>
        <w:t xml:space="preserve">valuation de la </w:t>
      </w:r>
      <w:r w:rsidR="00C45756"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 xml:space="preserve">éclaration sur les forêts de 2024 </w:t>
      </w:r>
      <w:r w:rsidR="00AB77F8">
        <w:rPr>
          <w:rFonts w:ascii="Arial" w:hAnsi="Arial"/>
          <w:sz w:val="20"/>
        </w:rPr>
        <w:t xml:space="preserve">a </w:t>
      </w:r>
      <w:r>
        <w:rPr>
          <w:rFonts w:ascii="Arial" w:hAnsi="Arial"/>
          <w:sz w:val="20"/>
        </w:rPr>
        <w:t xml:space="preserve">conclu que les taux de </w:t>
      </w:r>
      <w:r w:rsidR="00017525">
        <w:rPr>
          <w:rFonts w:ascii="Arial" w:hAnsi="Arial"/>
          <w:sz w:val="20"/>
        </w:rPr>
        <w:t>déforestation</w:t>
      </w:r>
      <w:r>
        <w:rPr>
          <w:rFonts w:ascii="Arial" w:hAnsi="Arial"/>
          <w:sz w:val="20"/>
        </w:rPr>
        <w:t xml:space="preserve"> et de dégradation </w:t>
      </w:r>
      <w:r w:rsidR="00017525">
        <w:rPr>
          <w:rFonts w:ascii="Arial" w:hAnsi="Arial"/>
          <w:sz w:val="20"/>
        </w:rPr>
        <w:t>étaient</w:t>
      </w:r>
      <w:r>
        <w:rPr>
          <w:rFonts w:ascii="Arial" w:hAnsi="Arial"/>
          <w:sz w:val="20"/>
        </w:rPr>
        <w:t xml:space="preserve"> trop élevés pour atteindre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objectif de 2030 visant </w:t>
      </w:r>
      <w:r w:rsidR="00374F8A">
        <w:rPr>
          <w:rFonts w:ascii="Arial" w:hAnsi="Arial"/>
          <w:sz w:val="20"/>
        </w:rPr>
        <w:t xml:space="preserve">à </w:t>
      </w:r>
      <w:r w:rsidR="00374F8A" w:rsidRPr="00374F8A">
        <w:rPr>
          <w:rFonts w:ascii="Arial" w:hAnsi="Arial"/>
          <w:sz w:val="20"/>
        </w:rPr>
        <w:t>mettre un terme à la déforestation et à la dégradation des forêts et à inverser la tendance actuelle ;</w:t>
      </w:r>
    </w:p>
    <w:p w14:paraId="3864366D" w14:textId="77777777" w:rsidR="00374F8A" w:rsidRDefault="00374F8A">
      <w:pPr>
        <w:spacing w:after="0" w:line="240" w:lineRule="auto"/>
        <w:rPr>
          <w:rFonts w:ascii="Arial" w:hAnsi="Arial"/>
          <w:sz w:val="20"/>
        </w:rPr>
      </w:pPr>
    </w:p>
    <w:p w14:paraId="457A87D8" w14:textId="72E333C4" w:rsidR="00374F8A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RECONNAISSANT ÉGALEMENT </w:t>
      </w:r>
      <w:r w:rsidR="0033636A">
        <w:rPr>
          <w:rFonts w:ascii="Arial" w:hAnsi="Arial"/>
          <w:sz w:val="20"/>
        </w:rPr>
        <w:t>qu</w:t>
      </w:r>
      <w:r w:rsidR="009474DE">
        <w:rPr>
          <w:rFonts w:ascii="Arial" w:hAnsi="Arial"/>
          <w:sz w:val="20"/>
        </w:rPr>
        <w:t>’</w:t>
      </w:r>
      <w:r w:rsidR="0033636A">
        <w:rPr>
          <w:rFonts w:ascii="Arial" w:hAnsi="Arial"/>
          <w:sz w:val="20"/>
        </w:rPr>
        <w:t>il importe</w:t>
      </w:r>
      <w:r>
        <w:rPr>
          <w:rFonts w:ascii="Arial" w:hAnsi="Arial"/>
          <w:sz w:val="20"/>
        </w:rPr>
        <w:t xml:space="preserve"> </w:t>
      </w:r>
      <w:r w:rsidR="00AB77F8">
        <w:rPr>
          <w:rFonts w:ascii="Arial" w:hAnsi="Arial"/>
          <w:sz w:val="20"/>
        </w:rPr>
        <w:t>de faire preuve de</w:t>
      </w:r>
      <w:r>
        <w:rPr>
          <w:rFonts w:ascii="Arial" w:hAnsi="Arial"/>
          <w:sz w:val="20"/>
        </w:rPr>
        <w:t xml:space="preserve"> cohérence à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échelle </w:t>
      </w:r>
      <w:r w:rsidR="00493B21">
        <w:rPr>
          <w:rFonts w:ascii="Arial" w:hAnsi="Arial"/>
          <w:sz w:val="20"/>
        </w:rPr>
        <w:t xml:space="preserve">mondiale en matière de reddition de comptes </w:t>
      </w:r>
      <w:r w:rsidR="00BF400D">
        <w:rPr>
          <w:rFonts w:ascii="Arial" w:hAnsi="Arial"/>
          <w:sz w:val="20"/>
        </w:rPr>
        <w:t xml:space="preserve">selon </w:t>
      </w:r>
      <w:r w:rsidR="00493B21">
        <w:rPr>
          <w:rFonts w:ascii="Arial" w:hAnsi="Arial"/>
          <w:sz w:val="20"/>
        </w:rPr>
        <w:t xml:space="preserve">chaque norme ou cadre </w:t>
      </w:r>
      <w:r w:rsidR="00135E59">
        <w:rPr>
          <w:rFonts w:ascii="Arial" w:hAnsi="Arial"/>
          <w:sz w:val="20"/>
        </w:rPr>
        <w:t xml:space="preserve">prescrit(e) </w:t>
      </w:r>
      <w:r w:rsidR="00806FA6">
        <w:rPr>
          <w:rFonts w:ascii="Arial" w:hAnsi="Arial"/>
          <w:sz w:val="20"/>
        </w:rPr>
        <w:t>sur</w:t>
      </w:r>
      <w:r w:rsidR="00135E59">
        <w:rPr>
          <w:rFonts w:ascii="Arial" w:hAnsi="Arial"/>
          <w:sz w:val="20"/>
        </w:rPr>
        <w:t xml:space="preserve"> la </w:t>
      </w:r>
      <w:r w:rsidR="00135E59" w:rsidRPr="00135E59">
        <w:rPr>
          <w:rFonts w:ascii="Arial" w:hAnsi="Arial"/>
          <w:sz w:val="20"/>
        </w:rPr>
        <w:t xml:space="preserve">déforestation et la dégradation des forêts, </w:t>
      </w:r>
      <w:r w:rsidR="00135E59">
        <w:rPr>
          <w:rFonts w:ascii="Arial" w:hAnsi="Arial"/>
          <w:sz w:val="20"/>
        </w:rPr>
        <w:t xml:space="preserve">y compris en ce qui concerne les </w:t>
      </w:r>
      <w:r w:rsidR="00806FA6">
        <w:rPr>
          <w:rFonts w:ascii="Arial" w:hAnsi="Arial"/>
          <w:sz w:val="20"/>
        </w:rPr>
        <w:t xml:space="preserve">définitions et les </w:t>
      </w:r>
      <w:r w:rsidR="00135E59">
        <w:rPr>
          <w:rFonts w:ascii="Arial" w:hAnsi="Arial"/>
          <w:sz w:val="20"/>
        </w:rPr>
        <w:t>méthodes de suivi et d</w:t>
      </w:r>
      <w:r w:rsidR="009474DE">
        <w:rPr>
          <w:rFonts w:ascii="Arial" w:hAnsi="Arial"/>
          <w:sz w:val="20"/>
        </w:rPr>
        <w:t>’</w:t>
      </w:r>
      <w:r w:rsidR="00135E59">
        <w:rPr>
          <w:rFonts w:ascii="Arial" w:hAnsi="Arial"/>
          <w:sz w:val="20"/>
        </w:rPr>
        <w:t>établissement de rapports utilisées</w:t>
      </w:r>
      <w:r w:rsidR="00806FA6">
        <w:rPr>
          <w:rFonts w:ascii="Arial" w:hAnsi="Arial"/>
          <w:sz w:val="20"/>
        </w:rPr>
        <w:t xml:space="preserve">, </w:t>
      </w:r>
      <w:r w:rsidR="0033636A">
        <w:rPr>
          <w:rFonts w:ascii="Arial" w:hAnsi="Arial"/>
          <w:sz w:val="20"/>
        </w:rPr>
        <w:t>et</w:t>
      </w:r>
      <w:r>
        <w:rPr>
          <w:rFonts w:ascii="Arial" w:hAnsi="Arial"/>
          <w:sz w:val="20"/>
        </w:rPr>
        <w:t xml:space="preserve"> de</w:t>
      </w:r>
      <w:r w:rsidR="0033636A">
        <w:rPr>
          <w:rFonts w:ascii="Arial" w:hAnsi="Arial"/>
          <w:sz w:val="20"/>
        </w:rPr>
        <w:t xml:space="preserve"> faire preuve d</w:t>
      </w:r>
      <w:r w:rsidR="009474DE">
        <w:rPr>
          <w:rFonts w:ascii="Arial" w:hAnsi="Arial"/>
          <w:sz w:val="20"/>
        </w:rPr>
        <w:t>’</w:t>
      </w:r>
      <w:r w:rsidR="00806FA6">
        <w:rPr>
          <w:rFonts w:ascii="Arial" w:hAnsi="Arial"/>
          <w:sz w:val="20"/>
        </w:rPr>
        <w:t>exhaustivité et d</w:t>
      </w:r>
      <w:r w:rsidR="0033636A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 xml:space="preserve"> transparence </w:t>
      </w:r>
      <w:r w:rsidR="0033636A">
        <w:rPr>
          <w:rFonts w:ascii="Arial" w:hAnsi="Arial"/>
          <w:sz w:val="20"/>
        </w:rPr>
        <w:t>dans</w:t>
      </w:r>
      <w:r>
        <w:rPr>
          <w:rFonts w:ascii="Arial" w:hAnsi="Arial"/>
          <w:sz w:val="20"/>
        </w:rPr>
        <w:t xml:space="preserve"> la comptabilisation du carbone forestier ;</w:t>
      </w:r>
    </w:p>
    <w:p w14:paraId="50F35D18" w14:textId="77777777" w:rsidR="0033636A" w:rsidRDefault="0033636A">
      <w:pPr>
        <w:spacing w:after="0" w:line="240" w:lineRule="auto"/>
        <w:rPr>
          <w:rFonts w:ascii="Arial" w:hAnsi="Arial"/>
          <w:sz w:val="20"/>
        </w:rPr>
      </w:pPr>
    </w:p>
    <w:p w14:paraId="5479DD88" w14:textId="2909DA97" w:rsidR="0033636A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NOTANT la nécessité d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accroître le soutien financier </w:t>
      </w:r>
      <w:r w:rsidR="0033636A">
        <w:rPr>
          <w:rFonts w:ascii="Arial" w:hAnsi="Arial"/>
          <w:sz w:val="20"/>
        </w:rPr>
        <w:t xml:space="preserve">en provenance de toutes les sources </w:t>
      </w:r>
      <w:r>
        <w:rPr>
          <w:rFonts w:ascii="Arial" w:hAnsi="Arial"/>
          <w:sz w:val="20"/>
        </w:rPr>
        <w:t>aux pays en développement, aux peuples autochtones et aux communautés locales pour assurer la protection et la restauration des forêts ;</w:t>
      </w:r>
    </w:p>
    <w:p w14:paraId="531BF995" w14:textId="77777777" w:rsidR="003F7EE6" w:rsidRDefault="003F7E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1BF996" w14:textId="538D248D" w:rsidR="003F7EE6" w:rsidRDefault="009F5BB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SE FÉLICITANT du soutien de la Conférence ministérielle africaine sur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de 2023 en faveur d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 cadre visant à stimuler les avancées et à promouvoir une plus grande équité entre les normes de protection des forêts ; et</w:t>
      </w:r>
    </w:p>
    <w:p w14:paraId="531BF997" w14:textId="77777777" w:rsidR="003F7EE6" w:rsidRDefault="003F7E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1BF998" w14:textId="1F6DF399" w:rsidR="003F7EE6" w:rsidRDefault="009F5BB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lastRenderedPageBreak/>
        <w:t xml:space="preserve">RAPPELANT les résolutions et les documents finaux </w:t>
      </w:r>
      <w:r w:rsidR="003E44C1">
        <w:rPr>
          <w:rFonts w:ascii="Arial" w:hAnsi="Arial"/>
          <w:sz w:val="20"/>
        </w:rPr>
        <w:t xml:space="preserve">à ce sujet </w:t>
      </w:r>
      <w:r>
        <w:rPr>
          <w:rFonts w:ascii="Arial" w:hAnsi="Arial"/>
          <w:sz w:val="20"/>
        </w:rPr>
        <w:t>de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UICN, notamment la Résolution 7.127 </w:t>
      </w:r>
      <w:r>
        <w:rPr>
          <w:rFonts w:ascii="Arial" w:hAnsi="Arial"/>
          <w:i/>
          <w:iCs/>
          <w:sz w:val="20"/>
        </w:rPr>
        <w:t>Renforcer la protection des forêts primaires et vieilles forêts en Europe et faciliter leur restauration dans la mesure du possible</w:t>
      </w:r>
      <w:r>
        <w:rPr>
          <w:rFonts w:ascii="Arial" w:hAnsi="Arial"/>
          <w:sz w:val="20"/>
        </w:rPr>
        <w:t xml:space="preserve"> (Marseille, 2020) qui met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accent sur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 la protection des forêts primaires et vieilles forêts d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Europe</w:t>
      </w:r>
      <w:r w:rsidR="00BA75BD">
        <w:rPr>
          <w:rFonts w:ascii="Arial" w:hAnsi="Arial"/>
          <w:sz w:val="20"/>
        </w:rPr>
        <w:t xml:space="preserve">, et la </w:t>
      </w:r>
      <w:r w:rsidR="00BA75BD" w:rsidRPr="00BA75BD">
        <w:rPr>
          <w:rFonts w:ascii="Arial" w:hAnsi="Arial"/>
          <w:sz w:val="20"/>
        </w:rPr>
        <w:t xml:space="preserve">Résolution 7.108 </w:t>
      </w:r>
      <w:r w:rsidR="00BA75BD" w:rsidRPr="00BA75BD">
        <w:rPr>
          <w:rFonts w:ascii="Arial" w:hAnsi="Arial"/>
          <w:i/>
          <w:iCs/>
          <w:sz w:val="20"/>
        </w:rPr>
        <w:t>Déforestation et filières d</w:t>
      </w:r>
      <w:r w:rsidR="009474DE">
        <w:rPr>
          <w:rFonts w:ascii="Arial" w:hAnsi="Arial"/>
          <w:i/>
          <w:iCs/>
          <w:sz w:val="20"/>
        </w:rPr>
        <w:t>’</w:t>
      </w:r>
      <w:r w:rsidR="00BA75BD" w:rsidRPr="00BA75BD">
        <w:rPr>
          <w:rFonts w:ascii="Arial" w:hAnsi="Arial"/>
          <w:i/>
          <w:iCs/>
          <w:sz w:val="20"/>
        </w:rPr>
        <w:t>approvisionnement en matières premières agricoles</w:t>
      </w:r>
      <w:r w:rsidR="00BA75BD" w:rsidRPr="00BA75BD">
        <w:rPr>
          <w:rFonts w:ascii="Arial" w:hAnsi="Arial"/>
          <w:sz w:val="20"/>
        </w:rPr>
        <w:t xml:space="preserve"> (Marseille, 2020)</w:t>
      </w:r>
      <w:r w:rsidR="00BA75BD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;</w:t>
      </w:r>
    </w:p>
    <w:p w14:paraId="531BF999" w14:textId="77777777" w:rsidR="003F7EE6" w:rsidRDefault="003F7EE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31BF99A" w14:textId="689B6DDE" w:rsidR="003F7EE6" w:rsidRDefault="009F5BB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9474DE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 Dhabi, Émirats arabes unis :</w:t>
      </w:r>
    </w:p>
    <w:p w14:paraId="531BF99B" w14:textId="77777777" w:rsidR="003F7EE6" w:rsidRDefault="003F7EE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50C058F" w14:textId="7C3F5189" w:rsidR="003E7FBB" w:rsidRDefault="009F5BBF" w:rsidP="003E7FB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1. </w:t>
      </w:r>
      <w:r w:rsidR="0033636A">
        <w:rPr>
          <w:rFonts w:ascii="Arial" w:hAnsi="Arial"/>
          <w:sz w:val="20"/>
        </w:rPr>
        <w:t>DEMANDE</w:t>
      </w:r>
      <w:r>
        <w:rPr>
          <w:rFonts w:ascii="Arial" w:hAnsi="Arial"/>
          <w:sz w:val="20"/>
        </w:rPr>
        <w:t xml:space="preserve"> </w:t>
      </w:r>
      <w:r w:rsidR="0033636A">
        <w:rPr>
          <w:rFonts w:ascii="Arial" w:hAnsi="Arial"/>
          <w:sz w:val="20"/>
        </w:rPr>
        <w:t>au</w:t>
      </w:r>
      <w:r>
        <w:rPr>
          <w:rFonts w:ascii="Arial" w:hAnsi="Arial"/>
          <w:sz w:val="20"/>
        </w:rPr>
        <w:t xml:space="preserve"> Directeur général et </w:t>
      </w:r>
      <w:r w:rsidR="0033636A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</w:t>
      </w:r>
      <w:r w:rsidR="00C45756">
        <w:rPr>
          <w:rFonts w:ascii="Arial" w:hAnsi="Arial"/>
          <w:sz w:val="20"/>
        </w:rPr>
        <w:t>C</w:t>
      </w:r>
      <w:r>
        <w:rPr>
          <w:rFonts w:ascii="Arial" w:hAnsi="Arial"/>
          <w:sz w:val="20"/>
        </w:rPr>
        <w:t>ommissions de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</w:t>
      </w:r>
      <w:r w:rsidR="0033636A">
        <w:rPr>
          <w:rFonts w:ascii="Arial" w:hAnsi="Arial"/>
          <w:sz w:val="20"/>
        </w:rPr>
        <w:t>co</w:t>
      </w:r>
      <w:r w:rsidR="00217765">
        <w:rPr>
          <w:rFonts w:ascii="Arial" w:hAnsi="Arial"/>
          <w:sz w:val="20"/>
        </w:rPr>
        <w:t>ncernées,</w:t>
      </w:r>
      <w:r>
        <w:rPr>
          <w:rFonts w:ascii="Arial" w:hAnsi="Arial"/>
          <w:sz w:val="20"/>
        </w:rPr>
        <w:t xml:space="preserve"> </w:t>
      </w:r>
      <w:r w:rsidR="00217765" w:rsidRPr="00217765">
        <w:rPr>
          <w:rFonts w:ascii="Arial" w:hAnsi="Arial"/>
          <w:sz w:val="20"/>
        </w:rPr>
        <w:t>y compris la Commission</w:t>
      </w:r>
      <w:r w:rsidR="00217765">
        <w:rPr>
          <w:rFonts w:ascii="Arial" w:hAnsi="Arial"/>
          <w:sz w:val="20"/>
        </w:rPr>
        <w:t xml:space="preserve"> sur la</w:t>
      </w:r>
      <w:r w:rsidR="00217765" w:rsidRPr="00217765">
        <w:rPr>
          <w:rFonts w:ascii="Arial" w:hAnsi="Arial"/>
          <w:sz w:val="20"/>
        </w:rPr>
        <w:t xml:space="preserve"> crise climatique,</w:t>
      </w:r>
      <w:r w:rsidR="00217765">
        <w:rPr>
          <w:rFonts w:ascii="Arial" w:hAnsi="Arial"/>
          <w:sz w:val="20"/>
        </w:rPr>
        <w:t xml:space="preserve"> </w:t>
      </w:r>
      <w:r w:rsidR="0033636A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</w:t>
      </w:r>
      <w:r w:rsidR="00217765">
        <w:rPr>
          <w:rFonts w:ascii="Arial" w:hAnsi="Arial"/>
          <w:sz w:val="20"/>
        </w:rPr>
        <w:t xml:space="preserve">travailler en collaboration avec les organismes compétents afin de </w:t>
      </w:r>
      <w:r w:rsidR="00B35F52">
        <w:rPr>
          <w:rFonts w:ascii="Arial" w:hAnsi="Arial"/>
          <w:sz w:val="20"/>
        </w:rPr>
        <w:t>procéder</w:t>
      </w:r>
      <w:r w:rsidR="00217765">
        <w:rPr>
          <w:rFonts w:ascii="Arial" w:hAnsi="Arial"/>
          <w:sz w:val="20"/>
        </w:rPr>
        <w:t xml:space="preserve">, </w:t>
      </w:r>
      <w:r w:rsidR="00217765" w:rsidRPr="00217765">
        <w:rPr>
          <w:rFonts w:ascii="Arial" w:hAnsi="Arial"/>
          <w:sz w:val="20"/>
        </w:rPr>
        <w:t>d</w:t>
      </w:r>
      <w:r w:rsidR="009474DE">
        <w:rPr>
          <w:rFonts w:ascii="Arial" w:hAnsi="Arial"/>
          <w:sz w:val="20"/>
        </w:rPr>
        <w:t>’</w:t>
      </w:r>
      <w:r w:rsidR="00217765" w:rsidRPr="00217765">
        <w:rPr>
          <w:rFonts w:ascii="Arial" w:hAnsi="Arial"/>
          <w:sz w:val="20"/>
        </w:rPr>
        <w:t>ici à fin 2026,</w:t>
      </w:r>
      <w:r w:rsidR="00217765">
        <w:rPr>
          <w:rFonts w:ascii="Arial" w:hAnsi="Arial"/>
          <w:sz w:val="20"/>
        </w:rPr>
        <w:t xml:space="preserve"> </w:t>
      </w:r>
      <w:r w:rsidR="00B35F52">
        <w:rPr>
          <w:rFonts w:ascii="Arial" w:hAnsi="Arial"/>
          <w:sz w:val="20"/>
        </w:rPr>
        <w:t>à</w:t>
      </w:r>
      <w:r>
        <w:rPr>
          <w:rFonts w:ascii="Arial" w:hAnsi="Arial"/>
          <w:sz w:val="20"/>
        </w:rPr>
        <w:t xml:space="preserve"> une analyse</w:t>
      </w:r>
      <w:r w:rsidR="00217765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des </w:t>
      </w:r>
      <w:r w:rsidR="00B35F52">
        <w:rPr>
          <w:rFonts w:ascii="Arial" w:hAnsi="Arial"/>
          <w:sz w:val="20"/>
        </w:rPr>
        <w:t>incohérences</w:t>
      </w:r>
      <w:r w:rsidR="00E3056D">
        <w:rPr>
          <w:rFonts w:ascii="Arial" w:hAnsi="Arial"/>
          <w:sz w:val="20"/>
        </w:rPr>
        <w:t xml:space="preserve"> dans le </w:t>
      </w:r>
      <w:r w:rsidR="00665F7E">
        <w:rPr>
          <w:rFonts w:ascii="Arial" w:hAnsi="Arial"/>
          <w:sz w:val="20"/>
        </w:rPr>
        <w:t xml:space="preserve">système de </w:t>
      </w:r>
      <w:r w:rsidR="00E3056D">
        <w:rPr>
          <w:rFonts w:ascii="Arial" w:hAnsi="Arial"/>
          <w:sz w:val="20"/>
        </w:rPr>
        <w:t xml:space="preserve">suivi et </w:t>
      </w:r>
      <w:r w:rsidR="00BF400D">
        <w:rPr>
          <w:rFonts w:ascii="Arial" w:hAnsi="Arial"/>
          <w:sz w:val="20"/>
        </w:rPr>
        <w:t>d’établissement de</w:t>
      </w:r>
      <w:r w:rsidR="00E3056D">
        <w:rPr>
          <w:rFonts w:ascii="Arial" w:hAnsi="Arial"/>
          <w:sz w:val="20"/>
        </w:rPr>
        <w:t xml:space="preserve"> rapports </w:t>
      </w:r>
      <w:r w:rsidR="00BF400D">
        <w:rPr>
          <w:rFonts w:ascii="Arial" w:hAnsi="Arial"/>
          <w:sz w:val="20"/>
        </w:rPr>
        <w:t>selon</w:t>
      </w:r>
      <w:r w:rsidR="00E3056D" w:rsidRPr="00E3056D">
        <w:rPr>
          <w:rFonts w:ascii="Arial" w:hAnsi="Arial"/>
          <w:sz w:val="20"/>
        </w:rPr>
        <w:t xml:space="preserve"> chaque norme ou cadre prescrit(e) sur la déforestation et la dégradation des forêts</w:t>
      </w:r>
      <w:r w:rsidR="003E7FBB">
        <w:rPr>
          <w:rFonts w:ascii="Arial" w:hAnsi="Arial"/>
          <w:sz w:val="20"/>
        </w:rPr>
        <w:t>,</w:t>
      </w:r>
      <w:r w:rsidR="00E3056D">
        <w:rPr>
          <w:rFonts w:ascii="Arial" w:hAnsi="Arial"/>
          <w:sz w:val="20"/>
        </w:rPr>
        <w:t xml:space="preserve"> y compris en</w:t>
      </w:r>
      <w:r w:rsidR="00E3056D" w:rsidRPr="00E3056D">
        <w:rPr>
          <w:rFonts w:ascii="Arial" w:hAnsi="Arial"/>
          <w:sz w:val="20"/>
        </w:rPr>
        <w:t xml:space="preserve"> ce qui concerne </w:t>
      </w:r>
      <w:r w:rsidR="00BF400D">
        <w:rPr>
          <w:rFonts w:ascii="Arial" w:hAnsi="Arial"/>
          <w:sz w:val="20"/>
        </w:rPr>
        <w:t>les</w:t>
      </w:r>
      <w:r w:rsidR="00E3056D" w:rsidRPr="00E3056D">
        <w:rPr>
          <w:rFonts w:ascii="Arial" w:hAnsi="Arial"/>
          <w:sz w:val="20"/>
        </w:rPr>
        <w:t xml:space="preserve"> définitions et méthodes </w:t>
      </w:r>
      <w:r w:rsidR="00BF400D">
        <w:rPr>
          <w:rFonts w:ascii="Arial" w:hAnsi="Arial"/>
          <w:sz w:val="20"/>
        </w:rPr>
        <w:t>employé</w:t>
      </w:r>
      <w:r w:rsidR="00E3056D" w:rsidRPr="00E3056D">
        <w:rPr>
          <w:rFonts w:ascii="Arial" w:hAnsi="Arial"/>
          <w:sz w:val="20"/>
        </w:rPr>
        <w:t>es</w:t>
      </w:r>
      <w:r w:rsidR="00E3056D">
        <w:rPr>
          <w:rFonts w:ascii="Arial" w:hAnsi="Arial"/>
          <w:sz w:val="20"/>
        </w:rPr>
        <w:t>, en accordant une attention particulière aux ense</w:t>
      </w:r>
      <w:r w:rsidR="003E7FBB">
        <w:rPr>
          <w:rFonts w:ascii="Arial" w:hAnsi="Arial"/>
          <w:sz w:val="20"/>
        </w:rPr>
        <w:t>m</w:t>
      </w:r>
      <w:r w:rsidR="00E3056D">
        <w:rPr>
          <w:rFonts w:ascii="Arial" w:hAnsi="Arial"/>
          <w:sz w:val="20"/>
        </w:rPr>
        <w:t xml:space="preserve">bles de données </w:t>
      </w:r>
      <w:r w:rsidR="003E7FBB" w:rsidRPr="00246D0D">
        <w:rPr>
          <w:rFonts w:ascii="Arial" w:hAnsi="Arial"/>
          <w:sz w:val="20"/>
        </w:rPr>
        <w:t>pertinents pour le suivi et l</w:t>
      </w:r>
      <w:r w:rsidR="009474DE">
        <w:rPr>
          <w:rFonts w:ascii="Arial" w:hAnsi="Arial"/>
          <w:sz w:val="20"/>
        </w:rPr>
        <w:t>’</w:t>
      </w:r>
      <w:r w:rsidR="003E7FBB" w:rsidRPr="00246D0D">
        <w:rPr>
          <w:rFonts w:ascii="Arial" w:hAnsi="Arial"/>
          <w:sz w:val="20"/>
        </w:rPr>
        <w:t xml:space="preserve">établissement de rapports sur les progrès accomplis en vue </w:t>
      </w:r>
      <w:r w:rsidR="00246D0D" w:rsidRPr="00246D0D">
        <w:rPr>
          <w:rFonts w:ascii="Arial" w:hAnsi="Arial"/>
          <w:sz w:val="20"/>
        </w:rPr>
        <w:t>de mettre un terme à</w:t>
      </w:r>
      <w:r w:rsidR="003E7FBB" w:rsidRPr="00246D0D">
        <w:rPr>
          <w:rFonts w:ascii="Arial" w:hAnsi="Arial"/>
          <w:sz w:val="20"/>
        </w:rPr>
        <w:t xml:space="preserve"> la déforestation et la dégradation des forêts d</w:t>
      </w:r>
      <w:r w:rsidR="009474DE">
        <w:rPr>
          <w:rFonts w:ascii="Arial" w:hAnsi="Arial"/>
          <w:sz w:val="20"/>
        </w:rPr>
        <w:t>’</w:t>
      </w:r>
      <w:r w:rsidR="003E7FBB" w:rsidRPr="00246D0D">
        <w:rPr>
          <w:rFonts w:ascii="Arial" w:hAnsi="Arial"/>
          <w:sz w:val="20"/>
        </w:rPr>
        <w:t>ici à 2030</w:t>
      </w:r>
      <w:r w:rsidR="00C91D77">
        <w:rPr>
          <w:rFonts w:ascii="Arial" w:hAnsi="Arial"/>
          <w:sz w:val="20"/>
        </w:rPr>
        <w:t>.</w:t>
      </w:r>
    </w:p>
    <w:p w14:paraId="531BF99D" w14:textId="77777777" w:rsidR="003F7EE6" w:rsidRDefault="003F7E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01022B" w14:textId="235E6318" w:rsidR="00246D0D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2. </w:t>
      </w:r>
      <w:r w:rsidR="00B35F52">
        <w:rPr>
          <w:rFonts w:ascii="Arial" w:hAnsi="Arial"/>
          <w:sz w:val="20"/>
        </w:rPr>
        <w:t>DEMANDE</w:t>
      </w:r>
      <w:r>
        <w:rPr>
          <w:rFonts w:ascii="Arial" w:hAnsi="Arial"/>
          <w:sz w:val="20"/>
        </w:rPr>
        <w:t xml:space="preserve"> ÉGALEMENT </w:t>
      </w:r>
      <w:r w:rsidR="00B35F52">
        <w:rPr>
          <w:rFonts w:ascii="Arial" w:hAnsi="Arial"/>
          <w:sz w:val="20"/>
        </w:rPr>
        <w:t>au</w:t>
      </w:r>
      <w:r>
        <w:rPr>
          <w:rFonts w:ascii="Arial" w:hAnsi="Arial"/>
          <w:sz w:val="20"/>
        </w:rPr>
        <w:t xml:space="preserve"> </w:t>
      </w:r>
      <w:r w:rsidRPr="00E13C55">
        <w:rPr>
          <w:rFonts w:ascii="Arial" w:hAnsi="Arial"/>
          <w:sz w:val="20"/>
        </w:rPr>
        <w:t xml:space="preserve">Directeur général et </w:t>
      </w:r>
      <w:r w:rsidR="00B35F52">
        <w:rPr>
          <w:rFonts w:ascii="Arial" w:hAnsi="Arial"/>
          <w:sz w:val="20"/>
        </w:rPr>
        <w:t>aux</w:t>
      </w:r>
      <w:r w:rsidRPr="00E13C55">
        <w:rPr>
          <w:rFonts w:ascii="Arial" w:hAnsi="Arial"/>
          <w:sz w:val="20"/>
        </w:rPr>
        <w:t xml:space="preserve"> Commissions </w:t>
      </w:r>
      <w:r w:rsidR="00B35F52">
        <w:rPr>
          <w:rFonts w:ascii="Arial" w:hAnsi="Arial"/>
          <w:sz w:val="20"/>
        </w:rPr>
        <w:t>d</w:t>
      </w:r>
      <w:r w:rsidR="009474DE">
        <w:rPr>
          <w:rFonts w:ascii="Arial" w:hAnsi="Arial"/>
          <w:sz w:val="20"/>
        </w:rPr>
        <w:t>’</w:t>
      </w:r>
      <w:r w:rsidR="00B35F52">
        <w:rPr>
          <w:rFonts w:ascii="Arial" w:hAnsi="Arial"/>
          <w:sz w:val="20"/>
        </w:rPr>
        <w:t>offrir</w:t>
      </w:r>
      <w:r w:rsidR="00246D0D">
        <w:rPr>
          <w:rFonts w:ascii="Arial" w:hAnsi="Arial"/>
          <w:sz w:val="20"/>
        </w:rPr>
        <w:t xml:space="preserve">, le cas échéant, </w:t>
      </w:r>
      <w:r w:rsidRPr="00E13C55">
        <w:rPr>
          <w:rFonts w:ascii="Arial" w:hAnsi="Arial"/>
          <w:sz w:val="20"/>
        </w:rPr>
        <w:t>un</w:t>
      </w:r>
      <w:r w:rsidR="00EB2835">
        <w:rPr>
          <w:rFonts w:ascii="Arial" w:hAnsi="Arial"/>
          <w:sz w:val="20"/>
        </w:rPr>
        <w:t>e</w:t>
      </w:r>
      <w:r w:rsidRPr="00E13C55">
        <w:rPr>
          <w:rFonts w:ascii="Arial" w:hAnsi="Arial"/>
          <w:sz w:val="20"/>
        </w:rPr>
        <w:t xml:space="preserve"> </w:t>
      </w:r>
      <w:r w:rsidR="00EB2835">
        <w:rPr>
          <w:rFonts w:ascii="Arial" w:hAnsi="Arial"/>
          <w:sz w:val="20"/>
        </w:rPr>
        <w:t>assistance</w:t>
      </w:r>
      <w:r w:rsidRPr="00E13C55">
        <w:rPr>
          <w:rFonts w:ascii="Arial" w:hAnsi="Arial"/>
          <w:sz w:val="20"/>
        </w:rPr>
        <w:t xml:space="preserve"> technique et </w:t>
      </w:r>
      <w:r w:rsidR="00B35F52">
        <w:rPr>
          <w:rFonts w:ascii="Arial" w:hAnsi="Arial"/>
          <w:sz w:val="20"/>
        </w:rPr>
        <w:t>de</w:t>
      </w:r>
      <w:r w:rsidRPr="00E13C55">
        <w:rPr>
          <w:rFonts w:ascii="Arial" w:hAnsi="Arial"/>
          <w:sz w:val="20"/>
        </w:rPr>
        <w:t xml:space="preserve"> promouvoir et soutenir</w:t>
      </w:r>
      <w:r w:rsidR="00B35F52">
        <w:rPr>
          <w:rFonts w:ascii="Arial" w:hAnsi="Arial"/>
          <w:sz w:val="20"/>
        </w:rPr>
        <w:t xml:space="preserve"> </w:t>
      </w:r>
      <w:r w:rsidR="00B168D4">
        <w:rPr>
          <w:rFonts w:ascii="Arial" w:hAnsi="Arial"/>
          <w:sz w:val="20"/>
        </w:rPr>
        <w:t>l</w:t>
      </w:r>
      <w:r w:rsidR="009474DE">
        <w:rPr>
          <w:rFonts w:ascii="Arial" w:hAnsi="Arial"/>
          <w:sz w:val="20"/>
        </w:rPr>
        <w:t>’</w:t>
      </w:r>
      <w:r w:rsidR="00B168D4">
        <w:rPr>
          <w:rFonts w:ascii="Arial" w:hAnsi="Arial"/>
          <w:sz w:val="20"/>
        </w:rPr>
        <w:t>élaboration</w:t>
      </w:r>
      <w:r w:rsidR="00B35F52" w:rsidRPr="00B35F52">
        <w:rPr>
          <w:rFonts w:ascii="Arial" w:hAnsi="Arial"/>
          <w:sz w:val="20"/>
        </w:rPr>
        <w:t xml:space="preserve"> et la mise en œuvre participati</w:t>
      </w:r>
      <w:r w:rsidR="00B168D4">
        <w:rPr>
          <w:rFonts w:ascii="Arial" w:hAnsi="Arial"/>
          <w:sz w:val="20"/>
        </w:rPr>
        <w:t>ve</w:t>
      </w:r>
      <w:r w:rsidR="00B35F52" w:rsidRPr="00B35F52">
        <w:rPr>
          <w:rFonts w:ascii="Arial" w:hAnsi="Arial"/>
          <w:sz w:val="20"/>
        </w:rPr>
        <w:t>s d</w:t>
      </w:r>
      <w:r w:rsidR="009474DE">
        <w:rPr>
          <w:rFonts w:ascii="Arial" w:hAnsi="Arial"/>
          <w:sz w:val="20"/>
        </w:rPr>
        <w:t>’</w:t>
      </w:r>
      <w:r w:rsidR="00B35F52" w:rsidRPr="00B35F52">
        <w:rPr>
          <w:rFonts w:ascii="Arial" w:hAnsi="Arial"/>
          <w:sz w:val="20"/>
        </w:rPr>
        <w:t>un</w:t>
      </w:r>
      <w:r w:rsidR="00D4520A">
        <w:rPr>
          <w:rFonts w:ascii="Arial" w:hAnsi="Arial"/>
          <w:sz w:val="20"/>
        </w:rPr>
        <w:t xml:space="preserve"> système de reddition de comptes harmonisé </w:t>
      </w:r>
      <w:r w:rsidR="000A3406">
        <w:rPr>
          <w:rFonts w:ascii="Arial" w:hAnsi="Arial"/>
          <w:sz w:val="20"/>
        </w:rPr>
        <w:t>selon les</w:t>
      </w:r>
      <w:r w:rsidR="00D4520A">
        <w:rPr>
          <w:rFonts w:ascii="Arial" w:hAnsi="Arial"/>
          <w:sz w:val="20"/>
        </w:rPr>
        <w:t xml:space="preserve"> normes et cadres prescrits sur les</w:t>
      </w:r>
      <w:r w:rsidR="00B35F52" w:rsidRPr="00B35F52">
        <w:rPr>
          <w:rFonts w:ascii="Arial" w:hAnsi="Arial"/>
          <w:sz w:val="20"/>
        </w:rPr>
        <w:t xml:space="preserve"> forêts </w:t>
      </w:r>
      <w:r w:rsidR="00B168D4">
        <w:rPr>
          <w:rFonts w:ascii="Arial" w:hAnsi="Arial"/>
          <w:sz w:val="20"/>
        </w:rPr>
        <w:t>au moyen de procédures</w:t>
      </w:r>
      <w:r w:rsidR="00B35F52" w:rsidRPr="00B35F52">
        <w:rPr>
          <w:rFonts w:ascii="Arial" w:hAnsi="Arial"/>
          <w:sz w:val="20"/>
        </w:rPr>
        <w:t xml:space="preserve"> visant à </w:t>
      </w:r>
      <w:r w:rsidR="00313130">
        <w:rPr>
          <w:rFonts w:ascii="Arial" w:hAnsi="Arial"/>
          <w:sz w:val="20"/>
        </w:rPr>
        <w:t>améliorer ou à renforcer, si nécessaire,</w:t>
      </w:r>
      <w:r w:rsidR="00D94307">
        <w:rPr>
          <w:rFonts w:ascii="Arial" w:hAnsi="Arial"/>
          <w:sz w:val="20"/>
        </w:rPr>
        <w:t xml:space="preserve"> l</w:t>
      </w:r>
      <w:r w:rsidR="009474DE">
        <w:rPr>
          <w:rFonts w:ascii="Arial" w:hAnsi="Arial"/>
          <w:sz w:val="20"/>
        </w:rPr>
        <w:t>’</w:t>
      </w:r>
      <w:r w:rsidR="00D94307">
        <w:rPr>
          <w:rFonts w:ascii="Arial" w:hAnsi="Arial"/>
          <w:sz w:val="20"/>
        </w:rPr>
        <w:t>application d</w:t>
      </w:r>
      <w:r w:rsidR="00313130">
        <w:rPr>
          <w:rFonts w:ascii="Arial" w:hAnsi="Arial"/>
          <w:sz w:val="20"/>
        </w:rPr>
        <w:t>es définitions et méthodes</w:t>
      </w:r>
      <w:r w:rsidR="00D94307">
        <w:rPr>
          <w:rFonts w:ascii="Arial" w:hAnsi="Arial"/>
          <w:sz w:val="20"/>
        </w:rPr>
        <w:t xml:space="preserve"> </w:t>
      </w:r>
      <w:r w:rsidR="000A3406">
        <w:rPr>
          <w:rFonts w:ascii="Arial" w:hAnsi="Arial"/>
          <w:sz w:val="20"/>
        </w:rPr>
        <w:t>visées</w:t>
      </w:r>
      <w:r w:rsidR="00B35F52" w:rsidRPr="00B35F52">
        <w:rPr>
          <w:rFonts w:ascii="Arial" w:hAnsi="Arial"/>
          <w:sz w:val="20"/>
        </w:rPr>
        <w:t>, y compris par l</w:t>
      </w:r>
      <w:r w:rsidR="00B168D4">
        <w:rPr>
          <w:rFonts w:ascii="Arial" w:hAnsi="Arial"/>
          <w:sz w:val="20"/>
        </w:rPr>
        <w:t>e biais d</w:t>
      </w:r>
      <w:r w:rsidR="009474DE">
        <w:rPr>
          <w:rFonts w:ascii="Arial" w:hAnsi="Arial"/>
          <w:sz w:val="20"/>
        </w:rPr>
        <w:t>’</w:t>
      </w:r>
      <w:r w:rsidR="00B168D4">
        <w:rPr>
          <w:rFonts w:ascii="Arial" w:hAnsi="Arial"/>
          <w:sz w:val="20"/>
        </w:rPr>
        <w:t>une</w:t>
      </w:r>
      <w:r w:rsidR="00B35F52" w:rsidRPr="00B35F52">
        <w:rPr>
          <w:rFonts w:ascii="Arial" w:hAnsi="Arial"/>
          <w:sz w:val="20"/>
        </w:rPr>
        <w:t xml:space="preserve"> reconnaissance et </w:t>
      </w:r>
      <w:r w:rsidR="00B168D4">
        <w:rPr>
          <w:rFonts w:ascii="Arial" w:hAnsi="Arial"/>
          <w:sz w:val="20"/>
        </w:rPr>
        <w:t xml:space="preserve">de </w:t>
      </w:r>
      <w:r w:rsidR="00B35F52" w:rsidRPr="00B35F52">
        <w:rPr>
          <w:rFonts w:ascii="Arial" w:hAnsi="Arial"/>
          <w:sz w:val="20"/>
        </w:rPr>
        <w:t>l</w:t>
      </w:r>
      <w:r w:rsidR="009474DE">
        <w:rPr>
          <w:rFonts w:ascii="Arial" w:hAnsi="Arial"/>
          <w:sz w:val="20"/>
        </w:rPr>
        <w:t>’</w:t>
      </w:r>
      <w:r w:rsidR="00B35F52" w:rsidRPr="00B35F52">
        <w:rPr>
          <w:rFonts w:ascii="Arial" w:hAnsi="Arial"/>
          <w:sz w:val="20"/>
        </w:rPr>
        <w:t xml:space="preserve">intégration de systèmes de </w:t>
      </w:r>
      <w:r w:rsidR="00B168D4">
        <w:rPr>
          <w:rFonts w:ascii="Arial" w:hAnsi="Arial"/>
          <w:sz w:val="20"/>
        </w:rPr>
        <w:t>suivi</w:t>
      </w:r>
      <w:r w:rsidR="00B35F52" w:rsidRPr="00B35F52">
        <w:rPr>
          <w:rFonts w:ascii="Arial" w:hAnsi="Arial"/>
          <w:sz w:val="20"/>
        </w:rPr>
        <w:t xml:space="preserve"> </w:t>
      </w:r>
      <w:r w:rsidR="00B168D4">
        <w:rPr>
          <w:rFonts w:ascii="Arial" w:hAnsi="Arial"/>
          <w:sz w:val="20"/>
        </w:rPr>
        <w:t xml:space="preserve">communautaire </w:t>
      </w:r>
      <w:r w:rsidR="00B35F52" w:rsidRPr="00B35F52">
        <w:rPr>
          <w:rFonts w:ascii="Arial" w:hAnsi="Arial"/>
          <w:sz w:val="20"/>
        </w:rPr>
        <w:t>des forêts</w:t>
      </w:r>
      <w:r w:rsidR="00B168D4">
        <w:rPr>
          <w:rFonts w:ascii="Arial" w:hAnsi="Arial"/>
          <w:sz w:val="20"/>
        </w:rPr>
        <w:t xml:space="preserve"> </w:t>
      </w:r>
      <w:r w:rsidR="00B35F52" w:rsidRPr="00B35F52">
        <w:rPr>
          <w:rFonts w:ascii="Arial" w:hAnsi="Arial"/>
          <w:sz w:val="20"/>
        </w:rPr>
        <w:t xml:space="preserve">et </w:t>
      </w:r>
      <w:r w:rsidR="00B168D4">
        <w:rPr>
          <w:rFonts w:ascii="Arial" w:hAnsi="Arial"/>
          <w:sz w:val="20"/>
        </w:rPr>
        <w:t>d</w:t>
      </w:r>
      <w:r w:rsidR="009474DE">
        <w:rPr>
          <w:rFonts w:ascii="Arial" w:hAnsi="Arial"/>
          <w:sz w:val="20"/>
        </w:rPr>
        <w:t>’</w:t>
      </w:r>
      <w:r w:rsidR="00B168D4">
        <w:rPr>
          <w:rFonts w:ascii="Arial" w:hAnsi="Arial"/>
          <w:sz w:val="20"/>
        </w:rPr>
        <w:t>une</w:t>
      </w:r>
      <w:r w:rsidR="00B35F52" w:rsidRPr="00B35F52">
        <w:rPr>
          <w:rFonts w:ascii="Arial" w:hAnsi="Arial"/>
          <w:sz w:val="20"/>
        </w:rPr>
        <w:t xml:space="preserve"> validation des données </w:t>
      </w:r>
      <w:r w:rsidR="00B168D4">
        <w:rPr>
          <w:rFonts w:ascii="Arial" w:hAnsi="Arial"/>
          <w:sz w:val="20"/>
        </w:rPr>
        <w:t>produites</w:t>
      </w:r>
      <w:r w:rsidR="00B35F52" w:rsidRPr="00B35F52">
        <w:rPr>
          <w:rFonts w:ascii="Arial" w:hAnsi="Arial"/>
          <w:sz w:val="20"/>
        </w:rPr>
        <w:t xml:space="preserve"> par les communautés</w:t>
      </w:r>
      <w:r w:rsidR="00C91D77">
        <w:rPr>
          <w:rFonts w:ascii="Arial" w:hAnsi="Arial"/>
          <w:sz w:val="20"/>
        </w:rPr>
        <w:t>.</w:t>
      </w:r>
    </w:p>
    <w:p w14:paraId="531BF99F" w14:textId="77777777" w:rsidR="003F7EE6" w:rsidRDefault="003F7E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36FE98" w14:textId="631E5A8C" w:rsidR="00B60518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3. PRIE INSTAMMENT les États Membres </w:t>
      </w:r>
      <w:r w:rsidR="00D94307">
        <w:rPr>
          <w:rFonts w:ascii="Arial" w:hAnsi="Arial"/>
          <w:sz w:val="20"/>
        </w:rPr>
        <w:t>de tenir compte de</w:t>
      </w:r>
      <w:r>
        <w:rPr>
          <w:rFonts w:ascii="Arial" w:hAnsi="Arial"/>
          <w:sz w:val="20"/>
        </w:rPr>
        <w:t xml:space="preserve"> l</w:t>
      </w:r>
      <w:r w:rsidR="009474DE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analyse des </w:t>
      </w:r>
      <w:r w:rsidR="00B168D4">
        <w:rPr>
          <w:rFonts w:ascii="Arial" w:hAnsi="Arial"/>
          <w:sz w:val="20"/>
        </w:rPr>
        <w:t>incohérences</w:t>
      </w:r>
      <w:r w:rsidR="00D94307">
        <w:rPr>
          <w:rFonts w:ascii="Arial" w:hAnsi="Arial"/>
          <w:sz w:val="20"/>
        </w:rPr>
        <w:t>, d</w:t>
      </w:r>
      <w:r w:rsidR="009474DE">
        <w:rPr>
          <w:rFonts w:ascii="Arial" w:hAnsi="Arial"/>
          <w:sz w:val="20"/>
        </w:rPr>
        <w:t>’</w:t>
      </w:r>
      <w:r w:rsidR="00D94307">
        <w:rPr>
          <w:rFonts w:ascii="Arial" w:hAnsi="Arial"/>
          <w:sz w:val="20"/>
        </w:rPr>
        <w:t>un pays à</w:t>
      </w:r>
      <w:r>
        <w:rPr>
          <w:rFonts w:ascii="Arial" w:hAnsi="Arial"/>
          <w:sz w:val="20"/>
        </w:rPr>
        <w:t xml:space="preserve"> </w:t>
      </w:r>
      <w:r w:rsidR="00D94307">
        <w:rPr>
          <w:rFonts w:ascii="Arial" w:hAnsi="Arial"/>
          <w:sz w:val="20"/>
        </w:rPr>
        <w:t>l</w:t>
      </w:r>
      <w:r w:rsidR="009474DE">
        <w:rPr>
          <w:rFonts w:ascii="Arial" w:hAnsi="Arial"/>
          <w:sz w:val="20"/>
        </w:rPr>
        <w:t>’</w:t>
      </w:r>
      <w:r w:rsidR="00D94307">
        <w:rPr>
          <w:rFonts w:ascii="Arial" w:hAnsi="Arial"/>
          <w:sz w:val="20"/>
        </w:rPr>
        <w:t xml:space="preserve">autre, </w:t>
      </w:r>
      <w:r w:rsidR="00B168D4">
        <w:rPr>
          <w:rFonts w:ascii="Arial" w:hAnsi="Arial"/>
          <w:sz w:val="20"/>
        </w:rPr>
        <w:t>dans les</w:t>
      </w:r>
      <w:r>
        <w:rPr>
          <w:rFonts w:ascii="Arial" w:hAnsi="Arial"/>
          <w:sz w:val="20"/>
        </w:rPr>
        <w:t xml:space="preserve"> définitions</w:t>
      </w:r>
      <w:r w:rsidR="00D94307">
        <w:rPr>
          <w:rFonts w:ascii="Arial" w:hAnsi="Arial"/>
          <w:sz w:val="20"/>
        </w:rPr>
        <w:t xml:space="preserve"> et dans l</w:t>
      </w:r>
      <w:r w:rsidR="009474DE">
        <w:rPr>
          <w:rFonts w:ascii="Arial" w:hAnsi="Arial"/>
          <w:sz w:val="20"/>
        </w:rPr>
        <w:t>’</w:t>
      </w:r>
      <w:r w:rsidR="00D94307">
        <w:rPr>
          <w:rFonts w:ascii="Arial" w:hAnsi="Arial"/>
          <w:sz w:val="20"/>
        </w:rPr>
        <w:t xml:space="preserve">application des méthodes </w:t>
      </w:r>
      <w:r w:rsidR="00F53C9D">
        <w:rPr>
          <w:rFonts w:ascii="Arial" w:hAnsi="Arial"/>
          <w:sz w:val="20"/>
        </w:rPr>
        <w:t>prévues au titre de</w:t>
      </w:r>
      <w:r w:rsidR="00B60518">
        <w:rPr>
          <w:rFonts w:ascii="Arial" w:hAnsi="Arial"/>
          <w:sz w:val="20"/>
        </w:rPr>
        <w:t xml:space="preserve"> cadres et normes spécifiques, de </w:t>
      </w:r>
      <w:r w:rsidR="00F56209">
        <w:rPr>
          <w:rFonts w:ascii="Arial" w:hAnsi="Arial"/>
          <w:sz w:val="20"/>
        </w:rPr>
        <w:t xml:space="preserve">leurs incidences </w:t>
      </w:r>
      <w:r w:rsidR="00B60518">
        <w:rPr>
          <w:rFonts w:ascii="Arial" w:hAnsi="Arial"/>
          <w:sz w:val="20"/>
        </w:rPr>
        <w:t>dans le cadre d</w:t>
      </w:r>
      <w:r w:rsidR="000A3406">
        <w:rPr>
          <w:rFonts w:ascii="Arial" w:hAnsi="Arial"/>
          <w:sz w:val="20"/>
        </w:rPr>
        <w:t>e la mise en place d</w:t>
      </w:r>
      <w:r w:rsidR="009474DE">
        <w:rPr>
          <w:rFonts w:ascii="Arial" w:hAnsi="Arial"/>
          <w:sz w:val="20"/>
        </w:rPr>
        <w:t>’</w:t>
      </w:r>
      <w:r w:rsidR="00B60518">
        <w:rPr>
          <w:rFonts w:ascii="Arial" w:hAnsi="Arial"/>
          <w:sz w:val="20"/>
        </w:rPr>
        <w:t>un système harmonisé de suivi et d</w:t>
      </w:r>
      <w:r w:rsidR="009474DE">
        <w:rPr>
          <w:rFonts w:ascii="Arial" w:hAnsi="Arial"/>
          <w:sz w:val="20"/>
        </w:rPr>
        <w:t>’</w:t>
      </w:r>
      <w:r w:rsidR="00B60518">
        <w:rPr>
          <w:rFonts w:ascii="Arial" w:hAnsi="Arial"/>
          <w:sz w:val="20"/>
        </w:rPr>
        <w:t>établissement de rapports, et de la possibilité de favoriser :</w:t>
      </w:r>
    </w:p>
    <w:p w14:paraId="206E870B" w14:textId="77777777" w:rsidR="00B60518" w:rsidRDefault="00B60518">
      <w:pPr>
        <w:spacing w:after="0" w:line="240" w:lineRule="auto"/>
        <w:rPr>
          <w:rFonts w:ascii="Arial" w:hAnsi="Arial"/>
          <w:sz w:val="20"/>
        </w:rPr>
      </w:pPr>
    </w:p>
    <w:p w14:paraId="1AD72441" w14:textId="032A30DA" w:rsidR="00F53C9D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a. </w:t>
      </w:r>
      <w:r w:rsidR="00E13A8A" w:rsidRPr="00E13A8A">
        <w:rPr>
          <w:rFonts w:ascii="Arial" w:hAnsi="Arial"/>
          <w:sz w:val="20"/>
        </w:rPr>
        <w:t>l</w:t>
      </w:r>
      <w:r w:rsidR="009474DE">
        <w:rPr>
          <w:rFonts w:ascii="Arial" w:hAnsi="Arial"/>
          <w:sz w:val="20"/>
        </w:rPr>
        <w:t>’</w:t>
      </w:r>
      <w:r w:rsidR="00E13A8A" w:rsidRPr="00E13A8A">
        <w:rPr>
          <w:rFonts w:ascii="Arial" w:hAnsi="Arial"/>
          <w:sz w:val="20"/>
        </w:rPr>
        <w:t xml:space="preserve">adoption </w:t>
      </w:r>
      <w:r w:rsidR="00224656">
        <w:rPr>
          <w:rFonts w:ascii="Arial" w:hAnsi="Arial"/>
          <w:sz w:val="20"/>
        </w:rPr>
        <w:t xml:space="preserve">de </w:t>
      </w:r>
      <w:r>
        <w:rPr>
          <w:rFonts w:ascii="Arial" w:hAnsi="Arial"/>
          <w:sz w:val="20"/>
        </w:rPr>
        <w:t xml:space="preserve">définitions </w:t>
      </w:r>
      <w:r w:rsidR="002B243F">
        <w:rPr>
          <w:rFonts w:ascii="Arial" w:hAnsi="Arial"/>
          <w:sz w:val="20"/>
        </w:rPr>
        <w:t>et d</w:t>
      </w:r>
      <w:r w:rsidR="009474DE">
        <w:rPr>
          <w:rFonts w:ascii="Arial" w:hAnsi="Arial"/>
          <w:sz w:val="20"/>
        </w:rPr>
        <w:t>’</w:t>
      </w:r>
      <w:r w:rsidR="002B243F">
        <w:rPr>
          <w:rFonts w:ascii="Arial" w:hAnsi="Arial"/>
          <w:sz w:val="20"/>
        </w:rPr>
        <w:t xml:space="preserve">une interprétation </w:t>
      </w:r>
      <w:r>
        <w:rPr>
          <w:rFonts w:ascii="Arial" w:hAnsi="Arial"/>
          <w:sz w:val="20"/>
        </w:rPr>
        <w:t xml:space="preserve">convenues </w:t>
      </w:r>
      <w:r w:rsidR="002B243F" w:rsidRPr="00F56209">
        <w:rPr>
          <w:rFonts w:ascii="Arial" w:hAnsi="Arial"/>
          <w:sz w:val="20"/>
        </w:rPr>
        <w:t xml:space="preserve">et appliquées de manière </w:t>
      </w:r>
      <w:r w:rsidR="00F53C9D">
        <w:rPr>
          <w:rFonts w:ascii="Arial" w:hAnsi="Arial"/>
          <w:sz w:val="20"/>
        </w:rPr>
        <w:t>cohérente</w:t>
      </w:r>
      <w:r w:rsidR="002B243F" w:rsidRPr="00F56209">
        <w:rPr>
          <w:rFonts w:ascii="Arial" w:hAnsi="Arial"/>
          <w:sz w:val="20"/>
        </w:rPr>
        <w:t xml:space="preserve"> des termes et des indicateurs</w:t>
      </w:r>
      <w:r w:rsidR="00F53C9D">
        <w:rPr>
          <w:rFonts w:ascii="Arial" w:hAnsi="Arial"/>
          <w:sz w:val="20"/>
        </w:rPr>
        <w:t xml:space="preserve"> visés </w:t>
      </w:r>
      <w:r w:rsidR="00F53C9D" w:rsidRPr="00F53C9D">
        <w:rPr>
          <w:rFonts w:ascii="Arial" w:hAnsi="Arial"/>
          <w:sz w:val="20"/>
        </w:rPr>
        <w:t xml:space="preserve">dans les cadres et normes </w:t>
      </w:r>
      <w:r w:rsidR="00F53C9D">
        <w:rPr>
          <w:rFonts w:ascii="Arial" w:hAnsi="Arial"/>
          <w:sz w:val="20"/>
        </w:rPr>
        <w:t>sur le suivi</w:t>
      </w:r>
      <w:r w:rsidR="00F53C9D" w:rsidRPr="00F53C9D">
        <w:rPr>
          <w:rFonts w:ascii="Arial" w:hAnsi="Arial"/>
          <w:sz w:val="20"/>
        </w:rPr>
        <w:t xml:space="preserve"> des forêts et l</w:t>
      </w:r>
      <w:r w:rsidR="009474DE">
        <w:rPr>
          <w:rFonts w:ascii="Arial" w:hAnsi="Arial"/>
          <w:sz w:val="20"/>
        </w:rPr>
        <w:t>’</w:t>
      </w:r>
      <w:r w:rsidR="00F53C9D" w:rsidRPr="00F53C9D">
        <w:rPr>
          <w:rFonts w:ascii="Arial" w:hAnsi="Arial"/>
          <w:sz w:val="20"/>
        </w:rPr>
        <w:t>établissement de rapports,</w:t>
      </w:r>
      <w:r w:rsidR="002B243F" w:rsidRPr="00F56209">
        <w:rPr>
          <w:rFonts w:ascii="Arial" w:hAnsi="Arial"/>
          <w:sz w:val="20"/>
        </w:rPr>
        <w:t xml:space="preserve"> </w:t>
      </w:r>
      <w:r w:rsidR="002B243F">
        <w:rPr>
          <w:rFonts w:ascii="Arial" w:hAnsi="Arial"/>
          <w:sz w:val="20"/>
        </w:rPr>
        <w:t xml:space="preserve">dès </w:t>
      </w:r>
      <w:r w:rsidR="002B243F" w:rsidRPr="00F56209">
        <w:rPr>
          <w:rFonts w:ascii="Arial" w:hAnsi="Arial"/>
          <w:sz w:val="20"/>
        </w:rPr>
        <w:t>lors</w:t>
      </w:r>
      <w:r w:rsidR="002B243F">
        <w:rPr>
          <w:rFonts w:ascii="Arial" w:hAnsi="Arial"/>
          <w:sz w:val="20"/>
        </w:rPr>
        <w:t xml:space="preserve"> </w:t>
      </w:r>
      <w:r w:rsidR="002B243F" w:rsidRPr="00F56209">
        <w:rPr>
          <w:rFonts w:ascii="Arial" w:hAnsi="Arial"/>
          <w:sz w:val="20"/>
        </w:rPr>
        <w:t>qu</w:t>
      </w:r>
      <w:r w:rsidR="009474DE">
        <w:rPr>
          <w:rFonts w:ascii="Arial" w:hAnsi="Arial"/>
          <w:sz w:val="20"/>
        </w:rPr>
        <w:t>’</w:t>
      </w:r>
      <w:r w:rsidR="002B243F" w:rsidRPr="00F56209">
        <w:rPr>
          <w:rFonts w:ascii="Arial" w:hAnsi="Arial"/>
          <w:sz w:val="20"/>
        </w:rPr>
        <w:t>un tel accord et une telle communauté de vues n</w:t>
      </w:r>
      <w:r w:rsidR="009474DE">
        <w:rPr>
          <w:rFonts w:ascii="Arial" w:hAnsi="Arial"/>
          <w:sz w:val="20"/>
        </w:rPr>
        <w:t>’</w:t>
      </w:r>
      <w:r w:rsidR="002B243F" w:rsidRPr="00F56209">
        <w:rPr>
          <w:rFonts w:ascii="Arial" w:hAnsi="Arial"/>
          <w:sz w:val="20"/>
        </w:rPr>
        <w:t xml:space="preserve">existent pas, </w:t>
      </w:r>
      <w:r w:rsidR="002B243F">
        <w:rPr>
          <w:rFonts w:ascii="Arial" w:hAnsi="Arial"/>
          <w:sz w:val="20"/>
        </w:rPr>
        <w:t>fondées sur</w:t>
      </w:r>
      <w:r w:rsidR="002B243F" w:rsidRPr="00F56209">
        <w:rPr>
          <w:rFonts w:ascii="Arial" w:hAnsi="Arial"/>
          <w:sz w:val="20"/>
        </w:rPr>
        <w:t xml:space="preserve"> </w:t>
      </w:r>
      <w:r w:rsidR="002B243F">
        <w:rPr>
          <w:rFonts w:ascii="Arial" w:hAnsi="Arial"/>
          <w:sz w:val="20"/>
        </w:rPr>
        <w:t>l</w:t>
      </w:r>
      <w:r w:rsidR="002B243F" w:rsidRPr="00F56209">
        <w:rPr>
          <w:rFonts w:ascii="Arial" w:hAnsi="Arial"/>
          <w:sz w:val="20"/>
        </w:rPr>
        <w:t xml:space="preserve">es dernières connaissances scientifiques, y compris </w:t>
      </w:r>
      <w:r w:rsidR="002B243F">
        <w:rPr>
          <w:rFonts w:ascii="Arial" w:hAnsi="Arial"/>
          <w:sz w:val="20"/>
        </w:rPr>
        <w:t>l</w:t>
      </w:r>
      <w:r w:rsidR="002B243F" w:rsidRPr="00F56209">
        <w:rPr>
          <w:rFonts w:ascii="Arial" w:hAnsi="Arial"/>
          <w:sz w:val="20"/>
        </w:rPr>
        <w:t>es connaissances traditionnelles</w:t>
      </w:r>
      <w:r w:rsidR="00F53C9D">
        <w:rPr>
          <w:rFonts w:ascii="Arial" w:hAnsi="Arial"/>
          <w:sz w:val="20"/>
        </w:rPr>
        <w:t> </w:t>
      </w:r>
      <w:r w:rsidR="00F53C9D" w:rsidRPr="00F53C9D">
        <w:rPr>
          <w:rFonts w:ascii="Arial" w:hAnsi="Arial"/>
          <w:sz w:val="20"/>
        </w:rPr>
        <w:t>;</w:t>
      </w:r>
    </w:p>
    <w:p w14:paraId="531BF9A3" w14:textId="77777777" w:rsidR="003F7EE6" w:rsidRDefault="003F7EE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90E69E3" w14:textId="72E819B7" w:rsidR="00D05156" w:rsidRDefault="009F5BB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b.</w:t>
      </w:r>
      <w:r w:rsidR="002B243F" w:rsidRPr="002B243F">
        <w:t xml:space="preserve"> </w:t>
      </w:r>
      <w:r w:rsidR="00934379">
        <w:rPr>
          <w:rFonts w:ascii="Arial" w:hAnsi="Arial"/>
          <w:sz w:val="20"/>
        </w:rPr>
        <w:t>la communication d</w:t>
      </w:r>
      <w:r w:rsidR="009474DE">
        <w:rPr>
          <w:rFonts w:ascii="Arial" w:hAnsi="Arial"/>
          <w:sz w:val="20"/>
        </w:rPr>
        <w:t>’</w:t>
      </w:r>
      <w:r w:rsidR="00934379">
        <w:rPr>
          <w:rFonts w:ascii="Arial" w:hAnsi="Arial"/>
          <w:sz w:val="20"/>
        </w:rPr>
        <w:t>orientations sur les moyens d</w:t>
      </w:r>
      <w:r w:rsidR="009474DE">
        <w:rPr>
          <w:rFonts w:ascii="Arial" w:hAnsi="Arial"/>
          <w:sz w:val="20"/>
        </w:rPr>
        <w:t>’</w:t>
      </w:r>
      <w:r w:rsidR="00934379">
        <w:rPr>
          <w:rFonts w:ascii="Arial" w:hAnsi="Arial"/>
          <w:sz w:val="20"/>
        </w:rPr>
        <w:t xml:space="preserve">améliorer le </w:t>
      </w:r>
      <w:r w:rsidR="00934379" w:rsidRPr="00934379">
        <w:rPr>
          <w:rFonts w:ascii="Arial" w:hAnsi="Arial"/>
          <w:sz w:val="20"/>
        </w:rPr>
        <w:t>suivi et l</w:t>
      </w:r>
      <w:r w:rsidR="009474DE">
        <w:rPr>
          <w:rFonts w:ascii="Arial" w:hAnsi="Arial"/>
          <w:sz w:val="20"/>
        </w:rPr>
        <w:t>’</w:t>
      </w:r>
      <w:r w:rsidR="00934379" w:rsidRPr="00934379">
        <w:rPr>
          <w:rFonts w:ascii="Arial" w:hAnsi="Arial"/>
          <w:sz w:val="20"/>
        </w:rPr>
        <w:t>établissement de rapports</w:t>
      </w:r>
      <w:r w:rsidR="00934379">
        <w:rPr>
          <w:rFonts w:ascii="Arial" w:hAnsi="Arial"/>
          <w:sz w:val="20"/>
        </w:rPr>
        <w:t xml:space="preserve"> à l</w:t>
      </w:r>
      <w:r w:rsidR="009474DE">
        <w:rPr>
          <w:rFonts w:ascii="Arial" w:hAnsi="Arial"/>
          <w:sz w:val="20"/>
        </w:rPr>
        <w:t>’</w:t>
      </w:r>
      <w:r w:rsidR="00934379">
        <w:rPr>
          <w:rFonts w:ascii="Arial" w:hAnsi="Arial"/>
          <w:sz w:val="20"/>
        </w:rPr>
        <w:t>a</w:t>
      </w:r>
      <w:r w:rsidR="00C91D77">
        <w:rPr>
          <w:rFonts w:ascii="Arial" w:hAnsi="Arial"/>
          <w:sz w:val="20"/>
        </w:rPr>
        <w:t>un</w:t>
      </w:r>
      <w:r w:rsidR="00934379">
        <w:rPr>
          <w:rFonts w:ascii="Arial" w:hAnsi="Arial"/>
          <w:sz w:val="20"/>
        </w:rPr>
        <w:t xml:space="preserve">e </w:t>
      </w:r>
      <w:r w:rsidR="00D05156">
        <w:rPr>
          <w:rFonts w:ascii="Arial" w:hAnsi="Arial"/>
          <w:sz w:val="20"/>
        </w:rPr>
        <w:t>de paramètres</w:t>
      </w:r>
      <w:r w:rsidR="00934379">
        <w:rPr>
          <w:rFonts w:ascii="Arial" w:hAnsi="Arial"/>
          <w:sz w:val="20"/>
        </w:rPr>
        <w:t xml:space="preserve"> tels que la perte de forêts primaires, de </w:t>
      </w:r>
      <w:r>
        <w:rPr>
          <w:rFonts w:ascii="Arial" w:hAnsi="Arial"/>
          <w:sz w:val="20"/>
        </w:rPr>
        <w:t xml:space="preserve">critères et </w:t>
      </w:r>
      <w:r w:rsidR="00D05156">
        <w:rPr>
          <w:rFonts w:ascii="Arial" w:hAnsi="Arial"/>
          <w:sz w:val="20"/>
        </w:rPr>
        <w:t>d</w:t>
      </w:r>
      <w:r w:rsidR="009474DE">
        <w:rPr>
          <w:rFonts w:ascii="Arial" w:hAnsi="Arial"/>
          <w:sz w:val="20"/>
        </w:rPr>
        <w:t>’</w:t>
      </w:r>
      <w:r w:rsidR="00D05156">
        <w:rPr>
          <w:rFonts w:ascii="Arial" w:hAnsi="Arial"/>
          <w:sz w:val="20"/>
        </w:rPr>
        <w:t>outils</w:t>
      </w:r>
      <w:r>
        <w:rPr>
          <w:rFonts w:ascii="Arial" w:hAnsi="Arial"/>
          <w:sz w:val="20"/>
        </w:rPr>
        <w:t xml:space="preserve"> communs pour la collecte de données </w:t>
      </w:r>
      <w:r w:rsidR="00D05156">
        <w:rPr>
          <w:rFonts w:ascii="Arial" w:hAnsi="Arial"/>
          <w:sz w:val="20"/>
        </w:rPr>
        <w:t xml:space="preserve">selon les paramètres </w:t>
      </w:r>
      <w:r>
        <w:rPr>
          <w:rFonts w:ascii="Arial" w:hAnsi="Arial"/>
          <w:sz w:val="20"/>
        </w:rPr>
        <w:t xml:space="preserve">et les indicateurs </w:t>
      </w:r>
      <w:r w:rsidR="00D05156">
        <w:rPr>
          <w:rFonts w:ascii="Arial" w:hAnsi="Arial"/>
          <w:sz w:val="20"/>
        </w:rPr>
        <w:t xml:space="preserve">pertinents </w:t>
      </w:r>
      <w:r w:rsidR="00D05156" w:rsidRPr="00D05156">
        <w:rPr>
          <w:rFonts w:ascii="Arial" w:hAnsi="Arial"/>
          <w:sz w:val="20"/>
        </w:rPr>
        <w:t>afin d</w:t>
      </w:r>
      <w:r w:rsidR="009474DE">
        <w:rPr>
          <w:rFonts w:ascii="Arial" w:hAnsi="Arial"/>
          <w:sz w:val="20"/>
        </w:rPr>
        <w:t>’</w:t>
      </w:r>
      <w:r w:rsidR="00D05156" w:rsidRPr="00D05156">
        <w:rPr>
          <w:rFonts w:ascii="Arial" w:hAnsi="Arial"/>
          <w:sz w:val="20"/>
        </w:rPr>
        <w:t>améliorer et d</w:t>
      </w:r>
      <w:r w:rsidR="009474DE">
        <w:rPr>
          <w:rFonts w:ascii="Arial" w:hAnsi="Arial"/>
          <w:sz w:val="20"/>
        </w:rPr>
        <w:t>’</w:t>
      </w:r>
      <w:r w:rsidR="00D05156" w:rsidRPr="00D05156">
        <w:rPr>
          <w:rFonts w:ascii="Arial" w:hAnsi="Arial"/>
          <w:sz w:val="20"/>
        </w:rPr>
        <w:t>harmoniser l</w:t>
      </w:r>
      <w:r w:rsidR="009474DE">
        <w:rPr>
          <w:rFonts w:ascii="Arial" w:hAnsi="Arial"/>
          <w:sz w:val="20"/>
        </w:rPr>
        <w:t>’</w:t>
      </w:r>
      <w:r w:rsidR="00D05156" w:rsidRPr="00D05156">
        <w:rPr>
          <w:rFonts w:ascii="Arial" w:hAnsi="Arial"/>
          <w:sz w:val="20"/>
        </w:rPr>
        <w:t xml:space="preserve">établissement de rapports </w:t>
      </w:r>
      <w:r w:rsidR="00D05156">
        <w:rPr>
          <w:rFonts w:ascii="Arial" w:hAnsi="Arial"/>
          <w:sz w:val="20"/>
        </w:rPr>
        <w:t>d</w:t>
      </w:r>
      <w:r w:rsidR="009474DE">
        <w:rPr>
          <w:rFonts w:ascii="Arial" w:hAnsi="Arial"/>
          <w:sz w:val="20"/>
        </w:rPr>
        <w:t>’</w:t>
      </w:r>
      <w:r w:rsidR="00D05156">
        <w:rPr>
          <w:rFonts w:ascii="Arial" w:hAnsi="Arial"/>
          <w:sz w:val="20"/>
        </w:rPr>
        <w:t>une</w:t>
      </w:r>
      <w:r w:rsidR="00D05156" w:rsidRPr="00D05156">
        <w:rPr>
          <w:rFonts w:ascii="Arial" w:hAnsi="Arial"/>
          <w:sz w:val="20"/>
        </w:rPr>
        <w:t xml:space="preserve"> </w:t>
      </w:r>
      <w:r w:rsidR="00D05156">
        <w:rPr>
          <w:rFonts w:ascii="Arial" w:hAnsi="Arial"/>
          <w:sz w:val="20"/>
        </w:rPr>
        <w:t>C</w:t>
      </w:r>
      <w:r w:rsidR="00D05156" w:rsidRPr="00D05156">
        <w:rPr>
          <w:rFonts w:ascii="Arial" w:hAnsi="Arial"/>
          <w:sz w:val="20"/>
        </w:rPr>
        <w:t>onvention</w:t>
      </w:r>
      <w:r w:rsidR="00D05156">
        <w:rPr>
          <w:rFonts w:ascii="Arial" w:hAnsi="Arial"/>
          <w:sz w:val="20"/>
        </w:rPr>
        <w:t xml:space="preserve"> à l</w:t>
      </w:r>
      <w:r w:rsidR="009474DE">
        <w:rPr>
          <w:rFonts w:ascii="Arial" w:hAnsi="Arial"/>
          <w:sz w:val="20"/>
        </w:rPr>
        <w:t>’</w:t>
      </w:r>
      <w:r w:rsidR="00D05156">
        <w:rPr>
          <w:rFonts w:ascii="Arial" w:hAnsi="Arial"/>
          <w:sz w:val="20"/>
        </w:rPr>
        <w:t>autre</w:t>
      </w:r>
      <w:r w:rsidR="00D05156" w:rsidRPr="00D05156">
        <w:rPr>
          <w:rFonts w:ascii="Arial" w:hAnsi="Arial"/>
          <w:sz w:val="20"/>
        </w:rPr>
        <w:t xml:space="preserve">, et </w:t>
      </w:r>
      <w:r w:rsidR="00D05156">
        <w:rPr>
          <w:rFonts w:ascii="Arial" w:hAnsi="Arial"/>
          <w:sz w:val="20"/>
        </w:rPr>
        <w:t>la formulation de</w:t>
      </w:r>
      <w:r w:rsidR="00D05156" w:rsidRPr="00D05156">
        <w:rPr>
          <w:rFonts w:ascii="Arial" w:hAnsi="Arial"/>
          <w:sz w:val="20"/>
        </w:rPr>
        <w:t xml:space="preserve"> recommandations pour </w:t>
      </w:r>
      <w:r w:rsidR="008E70FB" w:rsidRPr="007304CD">
        <w:rPr>
          <w:rFonts w:ascii="Arial" w:hAnsi="Arial"/>
          <w:sz w:val="20"/>
        </w:rPr>
        <w:t>faciliter l</w:t>
      </w:r>
      <w:r w:rsidR="009474DE">
        <w:rPr>
          <w:rFonts w:ascii="Arial" w:hAnsi="Arial"/>
          <w:sz w:val="20"/>
        </w:rPr>
        <w:t>’</w:t>
      </w:r>
      <w:r w:rsidR="008E70FB" w:rsidRPr="007304CD">
        <w:rPr>
          <w:rFonts w:ascii="Arial" w:hAnsi="Arial"/>
          <w:sz w:val="20"/>
        </w:rPr>
        <w:t>o</w:t>
      </w:r>
      <w:r w:rsidR="008E70FB">
        <w:rPr>
          <w:rFonts w:ascii="Arial" w:hAnsi="Arial"/>
          <w:sz w:val="20"/>
        </w:rPr>
        <w:t>btention</w:t>
      </w:r>
      <w:r w:rsidR="008E70FB" w:rsidRPr="007304CD">
        <w:rPr>
          <w:rFonts w:ascii="Arial" w:hAnsi="Arial"/>
          <w:sz w:val="20"/>
        </w:rPr>
        <w:t xml:space="preserve"> d</w:t>
      </w:r>
      <w:r w:rsidR="009474DE">
        <w:rPr>
          <w:rFonts w:ascii="Arial" w:hAnsi="Arial"/>
          <w:sz w:val="20"/>
        </w:rPr>
        <w:t>’</w:t>
      </w:r>
      <w:r w:rsidR="008E70FB" w:rsidRPr="007304CD">
        <w:rPr>
          <w:rFonts w:ascii="Arial" w:hAnsi="Arial"/>
          <w:sz w:val="20"/>
        </w:rPr>
        <w:t>un</w:t>
      </w:r>
      <w:r w:rsidR="008E70FB">
        <w:rPr>
          <w:rFonts w:ascii="Arial" w:hAnsi="Arial"/>
          <w:sz w:val="20"/>
        </w:rPr>
        <w:t xml:space="preserve"> soutien</w:t>
      </w:r>
      <w:r w:rsidR="008E70FB" w:rsidRPr="007304CD">
        <w:rPr>
          <w:rFonts w:ascii="Arial" w:hAnsi="Arial"/>
          <w:sz w:val="20"/>
        </w:rPr>
        <w:t xml:space="preserve"> financier et le partage de technologies avec les pays en développement </w:t>
      </w:r>
      <w:r w:rsidR="008E70FB">
        <w:rPr>
          <w:rFonts w:ascii="Arial" w:hAnsi="Arial"/>
          <w:sz w:val="20"/>
        </w:rPr>
        <w:t>selon des modalités</w:t>
      </w:r>
      <w:r w:rsidR="00D05156" w:rsidRPr="00D05156">
        <w:rPr>
          <w:rFonts w:ascii="Arial" w:hAnsi="Arial"/>
          <w:sz w:val="20"/>
        </w:rPr>
        <w:t xml:space="preserve"> convenues d</w:t>
      </w:r>
      <w:r w:rsidR="009474DE">
        <w:rPr>
          <w:rFonts w:ascii="Arial" w:hAnsi="Arial"/>
          <w:sz w:val="20"/>
        </w:rPr>
        <w:t>’</w:t>
      </w:r>
      <w:r w:rsidR="00D05156" w:rsidRPr="00D05156">
        <w:rPr>
          <w:rFonts w:ascii="Arial" w:hAnsi="Arial"/>
          <w:sz w:val="20"/>
        </w:rPr>
        <w:t>un commun accord ;</w:t>
      </w:r>
    </w:p>
    <w:p w14:paraId="531BF9A5" w14:textId="103381F8" w:rsidR="003F7EE6" w:rsidRDefault="003F7EE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4365C9E" w14:textId="73C6F27D" w:rsidR="00D86780" w:rsidRDefault="00D8678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86780">
        <w:rPr>
          <w:rFonts w:ascii="Arial" w:eastAsia="Arial" w:hAnsi="Arial" w:cs="Arial"/>
          <w:sz w:val="20"/>
          <w:szCs w:val="20"/>
        </w:rPr>
        <w:t xml:space="preserve">c. </w:t>
      </w:r>
      <w:r>
        <w:rPr>
          <w:rFonts w:ascii="Arial" w:eastAsia="Arial" w:hAnsi="Arial" w:cs="Arial"/>
          <w:sz w:val="20"/>
          <w:szCs w:val="20"/>
        </w:rPr>
        <w:t>la communication d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D86780">
        <w:rPr>
          <w:rFonts w:ascii="Arial" w:eastAsia="Arial" w:hAnsi="Arial" w:cs="Arial"/>
          <w:sz w:val="20"/>
          <w:szCs w:val="20"/>
        </w:rPr>
        <w:t xml:space="preserve">orientations sur les meilleures pratiques </w:t>
      </w:r>
      <w:r>
        <w:rPr>
          <w:rFonts w:ascii="Arial" w:eastAsia="Arial" w:hAnsi="Arial" w:cs="Arial"/>
          <w:sz w:val="20"/>
          <w:szCs w:val="20"/>
        </w:rPr>
        <w:t>en vue</w:t>
      </w:r>
      <w:r w:rsidRPr="00D86780">
        <w:rPr>
          <w:rFonts w:ascii="Arial" w:eastAsia="Arial" w:hAnsi="Arial" w:cs="Arial"/>
          <w:sz w:val="20"/>
          <w:szCs w:val="20"/>
        </w:rPr>
        <w:t xml:space="preserve"> d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D86780">
        <w:rPr>
          <w:rFonts w:ascii="Arial" w:eastAsia="Arial" w:hAnsi="Arial" w:cs="Arial"/>
          <w:sz w:val="20"/>
          <w:szCs w:val="20"/>
        </w:rPr>
        <w:t xml:space="preserve">améliorer </w:t>
      </w:r>
      <w:r>
        <w:rPr>
          <w:rFonts w:ascii="Arial" w:eastAsia="Arial" w:hAnsi="Arial" w:cs="Arial"/>
          <w:sz w:val="20"/>
          <w:szCs w:val="20"/>
        </w:rPr>
        <w:t>les</w:t>
      </w:r>
      <w:r w:rsidRPr="00D86780">
        <w:rPr>
          <w:rFonts w:ascii="Arial" w:eastAsia="Arial" w:hAnsi="Arial" w:cs="Arial"/>
          <w:sz w:val="20"/>
          <w:szCs w:val="20"/>
        </w:rPr>
        <w:t xml:space="preserve"> rapports des </w:t>
      </w:r>
      <w:r>
        <w:rPr>
          <w:rFonts w:ascii="Arial" w:eastAsia="Arial" w:hAnsi="Arial" w:cs="Arial"/>
          <w:sz w:val="20"/>
          <w:szCs w:val="20"/>
        </w:rPr>
        <w:t xml:space="preserve">différents </w:t>
      </w:r>
      <w:r w:rsidRPr="00D86780">
        <w:rPr>
          <w:rFonts w:ascii="Arial" w:eastAsia="Arial" w:hAnsi="Arial" w:cs="Arial"/>
          <w:sz w:val="20"/>
          <w:szCs w:val="20"/>
        </w:rPr>
        <w:t xml:space="preserve">pays </w:t>
      </w:r>
      <w:r>
        <w:rPr>
          <w:rFonts w:ascii="Arial" w:eastAsia="Arial" w:hAnsi="Arial" w:cs="Arial"/>
          <w:sz w:val="20"/>
          <w:szCs w:val="20"/>
        </w:rPr>
        <w:t>conformément aux</w:t>
      </w:r>
      <w:r w:rsidRPr="00D86780">
        <w:rPr>
          <w:rFonts w:ascii="Arial" w:eastAsia="Arial" w:hAnsi="Arial" w:cs="Arial"/>
          <w:sz w:val="20"/>
          <w:szCs w:val="20"/>
        </w:rPr>
        <w:t xml:space="preserve"> normes et cadres </w:t>
      </w:r>
      <w:r>
        <w:rPr>
          <w:rFonts w:ascii="Arial" w:eastAsia="Arial" w:hAnsi="Arial" w:cs="Arial"/>
          <w:sz w:val="20"/>
          <w:szCs w:val="20"/>
        </w:rPr>
        <w:t>sur les</w:t>
      </w:r>
      <w:r w:rsidRPr="00D86780">
        <w:rPr>
          <w:rFonts w:ascii="Arial" w:eastAsia="Arial" w:hAnsi="Arial" w:cs="Arial"/>
          <w:sz w:val="20"/>
          <w:szCs w:val="20"/>
        </w:rPr>
        <w:t xml:space="preserve"> forêts et de permettre une comparabilité transnationale à l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D86780">
        <w:rPr>
          <w:rFonts w:ascii="Arial" w:eastAsia="Arial" w:hAnsi="Arial" w:cs="Arial"/>
          <w:sz w:val="20"/>
          <w:szCs w:val="20"/>
        </w:rPr>
        <w:t>échelle mondiale ; et</w:t>
      </w:r>
    </w:p>
    <w:p w14:paraId="7AEF55B9" w14:textId="77777777" w:rsidR="00224656" w:rsidRDefault="0022465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3D1537C" w14:textId="21E8D73D" w:rsidR="007304CD" w:rsidRDefault="0022465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24656">
        <w:rPr>
          <w:rFonts w:ascii="Arial" w:eastAsia="Arial" w:hAnsi="Arial" w:cs="Arial"/>
          <w:sz w:val="20"/>
          <w:szCs w:val="20"/>
        </w:rPr>
        <w:t xml:space="preserve">d. la reconnaissance des données collectées par les communautés et </w:t>
      </w:r>
      <w:r w:rsidR="00E13A8A">
        <w:rPr>
          <w:rFonts w:ascii="Arial" w:eastAsia="Arial" w:hAnsi="Arial" w:cs="Arial"/>
          <w:sz w:val="20"/>
          <w:szCs w:val="20"/>
        </w:rPr>
        <w:t xml:space="preserve">un </w:t>
      </w:r>
      <w:r w:rsidRPr="00224656">
        <w:rPr>
          <w:rFonts w:ascii="Arial" w:eastAsia="Arial" w:hAnsi="Arial" w:cs="Arial"/>
          <w:sz w:val="20"/>
          <w:szCs w:val="20"/>
        </w:rPr>
        <w:t xml:space="preserve">soutien financier, technique et technologique </w:t>
      </w:r>
      <w:r w:rsidR="00E13A8A">
        <w:rPr>
          <w:rFonts w:ascii="Arial" w:eastAsia="Arial" w:hAnsi="Arial" w:cs="Arial"/>
          <w:sz w:val="20"/>
          <w:szCs w:val="20"/>
        </w:rPr>
        <w:t>en faveur des</w:t>
      </w:r>
      <w:r w:rsidRPr="00224656">
        <w:rPr>
          <w:rFonts w:ascii="Arial" w:eastAsia="Arial" w:hAnsi="Arial" w:cs="Arial"/>
          <w:sz w:val="20"/>
          <w:szCs w:val="20"/>
        </w:rPr>
        <w:t xml:space="preserve"> peuples autochtones et </w:t>
      </w:r>
      <w:r w:rsidR="00E13A8A">
        <w:rPr>
          <w:rFonts w:ascii="Arial" w:eastAsia="Arial" w:hAnsi="Arial" w:cs="Arial"/>
          <w:sz w:val="20"/>
          <w:szCs w:val="20"/>
        </w:rPr>
        <w:t>des</w:t>
      </w:r>
      <w:r w:rsidRPr="00224656">
        <w:rPr>
          <w:rFonts w:ascii="Arial" w:eastAsia="Arial" w:hAnsi="Arial" w:cs="Arial"/>
          <w:sz w:val="20"/>
          <w:szCs w:val="20"/>
        </w:rPr>
        <w:t xml:space="preserve"> communautés locales</w:t>
      </w:r>
      <w:r w:rsidR="00BF32AD" w:rsidRPr="00D86780">
        <w:rPr>
          <w:rFonts w:ascii="Arial" w:eastAsia="Arial" w:hAnsi="Arial" w:cs="Arial"/>
          <w:sz w:val="20"/>
          <w:szCs w:val="20"/>
        </w:rPr>
        <w:t>, dans la mesure du possible</w:t>
      </w:r>
      <w:r w:rsidR="00BF32AD">
        <w:rPr>
          <w:rFonts w:ascii="Arial" w:eastAsia="Arial" w:hAnsi="Arial" w:cs="Arial"/>
          <w:sz w:val="20"/>
          <w:szCs w:val="20"/>
        </w:rPr>
        <w:t>,</w:t>
      </w:r>
      <w:r w:rsidRPr="00224656">
        <w:rPr>
          <w:rFonts w:ascii="Arial" w:eastAsia="Arial" w:hAnsi="Arial" w:cs="Arial"/>
          <w:sz w:val="20"/>
          <w:szCs w:val="20"/>
        </w:rPr>
        <w:t xml:space="preserve"> afin de garantir leur participation pleine et </w:t>
      </w:r>
      <w:r w:rsidR="00BF32AD">
        <w:rPr>
          <w:rFonts w:ascii="Arial" w:eastAsia="Arial" w:hAnsi="Arial" w:cs="Arial"/>
          <w:sz w:val="20"/>
          <w:szCs w:val="20"/>
        </w:rPr>
        <w:t>harmonisée</w:t>
      </w:r>
      <w:r w:rsidRPr="00224656">
        <w:rPr>
          <w:rFonts w:ascii="Arial" w:eastAsia="Arial" w:hAnsi="Arial" w:cs="Arial"/>
          <w:sz w:val="20"/>
          <w:szCs w:val="20"/>
        </w:rPr>
        <w:t xml:space="preserve"> à toutes les étapes de la collecte, de la validation, de l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224656">
        <w:rPr>
          <w:rFonts w:ascii="Arial" w:eastAsia="Arial" w:hAnsi="Arial" w:cs="Arial"/>
          <w:sz w:val="20"/>
          <w:szCs w:val="20"/>
        </w:rPr>
        <w:t>analyse et de l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224656">
        <w:rPr>
          <w:rFonts w:ascii="Arial" w:eastAsia="Arial" w:hAnsi="Arial" w:cs="Arial"/>
          <w:sz w:val="20"/>
          <w:szCs w:val="20"/>
        </w:rPr>
        <w:t>utilisation des données</w:t>
      </w:r>
      <w:r w:rsidR="00BF32AD">
        <w:rPr>
          <w:rFonts w:ascii="Arial" w:eastAsia="Arial" w:hAnsi="Arial" w:cs="Arial"/>
          <w:sz w:val="20"/>
          <w:szCs w:val="20"/>
        </w:rPr>
        <w:t>, selon qu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="00BF32AD">
        <w:rPr>
          <w:rFonts w:ascii="Arial" w:eastAsia="Arial" w:hAnsi="Arial" w:cs="Arial"/>
          <w:sz w:val="20"/>
          <w:szCs w:val="20"/>
        </w:rPr>
        <w:t>il conviendra</w:t>
      </w:r>
      <w:r w:rsidR="00454F2A">
        <w:rPr>
          <w:rFonts w:ascii="Arial" w:eastAsia="Arial" w:hAnsi="Arial" w:cs="Arial"/>
          <w:sz w:val="20"/>
          <w:szCs w:val="20"/>
        </w:rPr>
        <w:t>.</w:t>
      </w:r>
    </w:p>
    <w:p w14:paraId="51C897DB" w14:textId="77777777" w:rsidR="00BF32AD" w:rsidRPr="00BF32AD" w:rsidRDefault="00BF32AD" w:rsidP="00BF32A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093D6DD" w14:textId="16107086" w:rsidR="00BF32AD" w:rsidRDefault="00BF32AD" w:rsidP="00BF32A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F32AD">
        <w:rPr>
          <w:rFonts w:ascii="Arial" w:eastAsia="Arial" w:hAnsi="Arial" w:cs="Arial"/>
          <w:sz w:val="20"/>
          <w:szCs w:val="20"/>
        </w:rPr>
        <w:t>4. ENCOURAGE l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BF32AD">
        <w:rPr>
          <w:rFonts w:ascii="Arial" w:eastAsia="Arial" w:hAnsi="Arial" w:cs="Arial"/>
          <w:sz w:val="20"/>
          <w:szCs w:val="20"/>
        </w:rPr>
        <w:t xml:space="preserve">UICN et ses </w:t>
      </w:r>
      <w:r>
        <w:rPr>
          <w:rFonts w:ascii="Arial" w:eastAsia="Arial" w:hAnsi="Arial" w:cs="Arial"/>
          <w:sz w:val="20"/>
          <w:szCs w:val="20"/>
        </w:rPr>
        <w:t>M</w:t>
      </w:r>
      <w:r w:rsidRPr="00BF32AD">
        <w:rPr>
          <w:rFonts w:ascii="Arial" w:eastAsia="Arial" w:hAnsi="Arial" w:cs="Arial"/>
          <w:sz w:val="20"/>
          <w:szCs w:val="20"/>
        </w:rPr>
        <w:t xml:space="preserve">embres à promouvoir ces objectifs et à </w:t>
      </w:r>
      <w:r>
        <w:rPr>
          <w:rFonts w:ascii="Arial" w:eastAsia="Arial" w:hAnsi="Arial" w:cs="Arial"/>
          <w:sz w:val="20"/>
          <w:szCs w:val="20"/>
        </w:rPr>
        <w:t xml:space="preserve">progresser dans leur réalisation, et à </w:t>
      </w:r>
      <w:r w:rsidRPr="00BF32AD">
        <w:rPr>
          <w:rFonts w:ascii="Arial" w:eastAsia="Arial" w:hAnsi="Arial" w:cs="Arial"/>
          <w:sz w:val="20"/>
          <w:szCs w:val="20"/>
        </w:rPr>
        <w:t>soutenir activement l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BF32AD">
        <w:rPr>
          <w:rFonts w:ascii="Arial" w:eastAsia="Arial" w:hAnsi="Arial" w:cs="Arial"/>
          <w:sz w:val="20"/>
          <w:szCs w:val="20"/>
        </w:rPr>
        <w:t>amélioration</w:t>
      </w:r>
      <w:r w:rsidR="00A14028">
        <w:rPr>
          <w:rFonts w:ascii="Arial" w:eastAsia="Arial" w:hAnsi="Arial" w:cs="Arial"/>
          <w:sz w:val="20"/>
          <w:szCs w:val="20"/>
        </w:rPr>
        <w:t xml:space="preserve"> et </w:t>
      </w:r>
      <w:r w:rsidR="00817927">
        <w:rPr>
          <w:rFonts w:ascii="Arial" w:eastAsia="Arial" w:hAnsi="Arial" w:cs="Arial"/>
          <w:sz w:val="20"/>
          <w:szCs w:val="20"/>
        </w:rPr>
        <w:t xml:space="preserve">le renforcement de </w:t>
      </w:r>
      <w:r w:rsidR="00A14028">
        <w:rPr>
          <w:rFonts w:ascii="Arial" w:eastAsia="Arial" w:hAnsi="Arial" w:cs="Arial"/>
          <w:sz w:val="20"/>
          <w:szCs w:val="20"/>
        </w:rPr>
        <w:t>la cohérence du système de mesure, de suivi et d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="00A14028">
        <w:rPr>
          <w:rFonts w:ascii="Arial" w:eastAsia="Arial" w:hAnsi="Arial" w:cs="Arial"/>
          <w:sz w:val="20"/>
          <w:szCs w:val="20"/>
        </w:rPr>
        <w:t xml:space="preserve">établissement de rapports </w:t>
      </w:r>
      <w:r w:rsidRPr="00BF32AD">
        <w:rPr>
          <w:rFonts w:ascii="Arial" w:eastAsia="Arial" w:hAnsi="Arial" w:cs="Arial"/>
          <w:sz w:val="20"/>
          <w:szCs w:val="20"/>
        </w:rPr>
        <w:t>sur les forêts, y compris l</w:t>
      </w:r>
      <w:r w:rsidR="009474DE">
        <w:rPr>
          <w:rFonts w:ascii="Arial" w:eastAsia="Arial" w:hAnsi="Arial" w:cs="Arial"/>
          <w:sz w:val="20"/>
          <w:szCs w:val="20"/>
        </w:rPr>
        <w:t>’</w:t>
      </w:r>
      <w:r w:rsidRPr="00BF32AD">
        <w:rPr>
          <w:rFonts w:ascii="Arial" w:eastAsia="Arial" w:hAnsi="Arial" w:cs="Arial"/>
          <w:sz w:val="20"/>
          <w:szCs w:val="20"/>
        </w:rPr>
        <w:t xml:space="preserve">adoption rapide de définitions et de méthodes harmonisées </w:t>
      </w:r>
      <w:r w:rsidR="00817927">
        <w:rPr>
          <w:rFonts w:ascii="Arial" w:eastAsia="Arial" w:hAnsi="Arial" w:cs="Arial"/>
          <w:sz w:val="20"/>
          <w:szCs w:val="20"/>
        </w:rPr>
        <w:t>visées dans les</w:t>
      </w:r>
      <w:r w:rsidRPr="00BF32AD">
        <w:rPr>
          <w:rFonts w:ascii="Arial" w:eastAsia="Arial" w:hAnsi="Arial" w:cs="Arial"/>
          <w:sz w:val="20"/>
          <w:szCs w:val="20"/>
        </w:rPr>
        <w:t xml:space="preserve"> cadres et les normes pertinents.</w:t>
      </w:r>
    </w:p>
    <w:sectPr w:rsidR="00BF32A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CC37B" w14:textId="77777777" w:rsidR="00C75191" w:rsidRDefault="00C75191">
      <w:pPr>
        <w:spacing w:after="0" w:line="240" w:lineRule="auto"/>
      </w:pPr>
      <w:r>
        <w:separator/>
      </w:r>
    </w:p>
  </w:endnote>
  <w:endnote w:type="continuationSeparator" w:id="0">
    <w:p w14:paraId="5A8A849F" w14:textId="77777777" w:rsidR="00C75191" w:rsidRDefault="00C75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D814C" w14:textId="77777777" w:rsidR="00E261D8" w:rsidRDefault="00E261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BF9B4" w14:textId="77777777" w:rsidR="003F7EE6" w:rsidRDefault="003F7E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2E1CD" w14:textId="77777777" w:rsidR="00E261D8" w:rsidRDefault="00E261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628D5" w14:textId="77777777" w:rsidR="00C75191" w:rsidRDefault="00C75191">
      <w:pPr>
        <w:spacing w:after="0" w:line="240" w:lineRule="auto"/>
      </w:pPr>
      <w:r>
        <w:separator/>
      </w:r>
    </w:p>
  </w:footnote>
  <w:footnote w:type="continuationSeparator" w:id="0">
    <w:p w14:paraId="54C72E18" w14:textId="77777777" w:rsidR="00C75191" w:rsidRDefault="00C751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B7755" w14:textId="77777777" w:rsidR="00E261D8" w:rsidRDefault="00E261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BF9B3" w14:textId="77777777" w:rsidR="003F7EE6" w:rsidRDefault="003F7E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F7A3" w14:textId="77777777" w:rsidR="00E261D8" w:rsidRDefault="00E261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EE6"/>
    <w:rsid w:val="000128B1"/>
    <w:rsid w:val="00017525"/>
    <w:rsid w:val="00030679"/>
    <w:rsid w:val="000A3406"/>
    <w:rsid w:val="000A7C9A"/>
    <w:rsid w:val="000E3309"/>
    <w:rsid w:val="00133948"/>
    <w:rsid w:val="00133BAE"/>
    <w:rsid w:val="00135E59"/>
    <w:rsid w:val="001F11E0"/>
    <w:rsid w:val="00217765"/>
    <w:rsid w:val="00224656"/>
    <w:rsid w:val="00246D0D"/>
    <w:rsid w:val="00263C17"/>
    <w:rsid w:val="002B243F"/>
    <w:rsid w:val="00313130"/>
    <w:rsid w:val="0033636A"/>
    <w:rsid w:val="00354461"/>
    <w:rsid w:val="00374F8A"/>
    <w:rsid w:val="003E44C1"/>
    <w:rsid w:val="003E7FBB"/>
    <w:rsid w:val="003F7EE6"/>
    <w:rsid w:val="00416567"/>
    <w:rsid w:val="0042205E"/>
    <w:rsid w:val="00424D7B"/>
    <w:rsid w:val="00454F2A"/>
    <w:rsid w:val="004610EA"/>
    <w:rsid w:val="00493B21"/>
    <w:rsid w:val="005114B0"/>
    <w:rsid w:val="00524D02"/>
    <w:rsid w:val="005A76C2"/>
    <w:rsid w:val="00610D08"/>
    <w:rsid w:val="0066168E"/>
    <w:rsid w:val="00665F7E"/>
    <w:rsid w:val="00676566"/>
    <w:rsid w:val="006869A8"/>
    <w:rsid w:val="006B7A8C"/>
    <w:rsid w:val="00717746"/>
    <w:rsid w:val="007304CD"/>
    <w:rsid w:val="00806FA6"/>
    <w:rsid w:val="00807C94"/>
    <w:rsid w:val="00817927"/>
    <w:rsid w:val="0084246C"/>
    <w:rsid w:val="00886853"/>
    <w:rsid w:val="008B5039"/>
    <w:rsid w:val="008E70FB"/>
    <w:rsid w:val="00934379"/>
    <w:rsid w:val="009474DE"/>
    <w:rsid w:val="00965A30"/>
    <w:rsid w:val="009931A6"/>
    <w:rsid w:val="009B1B02"/>
    <w:rsid w:val="009B7E82"/>
    <w:rsid w:val="009D2E03"/>
    <w:rsid w:val="009E37E1"/>
    <w:rsid w:val="009F34DA"/>
    <w:rsid w:val="009F5BBF"/>
    <w:rsid w:val="00A14028"/>
    <w:rsid w:val="00A51ABD"/>
    <w:rsid w:val="00A61333"/>
    <w:rsid w:val="00AB77F8"/>
    <w:rsid w:val="00AE755A"/>
    <w:rsid w:val="00B168D4"/>
    <w:rsid w:val="00B24F07"/>
    <w:rsid w:val="00B35F52"/>
    <w:rsid w:val="00B37C6A"/>
    <w:rsid w:val="00B60518"/>
    <w:rsid w:val="00BA75BD"/>
    <w:rsid w:val="00BF32AD"/>
    <w:rsid w:val="00BF400D"/>
    <w:rsid w:val="00C17382"/>
    <w:rsid w:val="00C45756"/>
    <w:rsid w:val="00C75191"/>
    <w:rsid w:val="00C765E4"/>
    <w:rsid w:val="00C84711"/>
    <w:rsid w:val="00C91D77"/>
    <w:rsid w:val="00CA00FD"/>
    <w:rsid w:val="00CA4736"/>
    <w:rsid w:val="00CA69FE"/>
    <w:rsid w:val="00CC3795"/>
    <w:rsid w:val="00D05156"/>
    <w:rsid w:val="00D2168D"/>
    <w:rsid w:val="00D4520A"/>
    <w:rsid w:val="00D86780"/>
    <w:rsid w:val="00D92E79"/>
    <w:rsid w:val="00D94307"/>
    <w:rsid w:val="00D969C0"/>
    <w:rsid w:val="00E13A8A"/>
    <w:rsid w:val="00E13C55"/>
    <w:rsid w:val="00E261D8"/>
    <w:rsid w:val="00E3056D"/>
    <w:rsid w:val="00EB2835"/>
    <w:rsid w:val="00EE5CF2"/>
    <w:rsid w:val="00F53C9D"/>
    <w:rsid w:val="00F56209"/>
    <w:rsid w:val="00F665B6"/>
    <w:rsid w:val="00FC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BF984"/>
  <w15:docId w15:val="{8C48524F-BA2C-4031-B851-7A655D943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qFormat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qFormat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qFormat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ous-titreCar">
    <w:name w:val="Sous-titre Car"/>
    <w:basedOn w:val="DefaultParagraphFont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17663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D17663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D17663"/>
    <w:rPr>
      <w:b/>
      <w:bCs/>
      <w:sz w:val="20"/>
      <w:szCs w:val="20"/>
    </w:rPr>
  </w:style>
  <w:style w:type="character" w:customStyle="1" w:styleId="En-tteCar">
    <w:name w:val="En-tête Car"/>
    <w:basedOn w:val="DefaultParagraphFont"/>
    <w:uiPriority w:val="99"/>
    <w:qFormat/>
    <w:rsid w:val="00B44FEC"/>
  </w:style>
  <w:style w:type="character" w:customStyle="1" w:styleId="FooterChar">
    <w:name w:val="Footer Char"/>
    <w:basedOn w:val="DefaultParagraphFont"/>
    <w:link w:val="Footer"/>
    <w:uiPriority w:val="99"/>
    <w:qFormat/>
    <w:rsid w:val="00B44FEC"/>
  </w:style>
  <w:style w:type="character" w:customStyle="1" w:styleId="Numrotationdelignes">
    <w:name w:val="Numérotation de lignes"/>
  </w:style>
  <w:style w:type="paragraph" w:styleId="Title">
    <w:name w:val="Title"/>
    <w:basedOn w:val="Normal"/>
    <w:next w:val="BodyText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Subtitle">
    <w:name w:val="Subtitle"/>
    <w:basedOn w:val="Normal"/>
    <w:next w:val="Normal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Revision">
    <w:name w:val="Revision"/>
    <w:uiPriority w:val="99"/>
    <w:semiHidden/>
    <w:qFormat/>
    <w:rsid w:val="00EC078F"/>
  </w:style>
  <w:style w:type="paragraph" w:styleId="CommentText">
    <w:name w:val="annotation text"/>
    <w:basedOn w:val="Normal"/>
    <w:link w:val="CommentTextChar"/>
    <w:uiPriority w:val="99"/>
    <w:unhideWhenUsed/>
    <w:qFormat/>
    <w:rsid w:val="00D17663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D17663"/>
    <w:rPr>
      <w:b/>
      <w:bCs/>
    </w:rPr>
  </w:style>
  <w:style w:type="paragraph" w:styleId="ListParagraph">
    <w:name w:val="List Paragraph"/>
    <w:basedOn w:val="Normal"/>
    <w:uiPriority w:val="34"/>
    <w:qFormat/>
    <w:rsid w:val="00B06D1B"/>
    <w:pPr>
      <w:ind w:left="720"/>
      <w:contextualSpacing/>
    </w:pPr>
  </w:style>
  <w:style w:type="paragraph" w:customStyle="1" w:styleId="En-tteetpieddepage">
    <w:name w:val="En-tête et pied de page"/>
    <w:basedOn w:val="Normal"/>
    <w:qFormat/>
  </w:style>
  <w:style w:type="paragraph" w:styleId="Header">
    <w:name w:val="header"/>
    <w:basedOn w:val="Normal"/>
    <w:uiPriority w:val="99"/>
    <w:unhideWhenUsed/>
    <w:rsid w:val="00B44FEC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B44FEC"/>
    <w:pPr>
      <w:tabs>
        <w:tab w:val="center" w:pos="4536"/>
        <w:tab w:val="right" w:pos="9072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99562AD-F753-4C7F-899B-EF4B9286A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898BF0-37C2-4C36-AFAA-9896EB6468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3F89BD-DFA4-45BC-A2FC-14F54ECF25E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1212</Words>
  <Characters>6912</Characters>
  <Application>Microsoft Office Word</Application>
  <DocSecurity>0</DocSecurity>
  <Lines>57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dc:description/>
  <cp:lastModifiedBy>MURITH Deborah</cp:lastModifiedBy>
  <cp:revision>2</cp:revision>
  <dcterms:created xsi:type="dcterms:W3CDTF">2025-10-12T14:30:00Z</dcterms:created>
  <dcterms:modified xsi:type="dcterms:W3CDTF">2025-10-12T14:30:00Z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